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61B6" w:rsidRPr="009A0220" w:rsidRDefault="006761B6" w:rsidP="00242E7E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-238125</wp:posOffset>
            </wp:positionH>
            <wp:positionV relativeFrom="paragraph">
              <wp:posOffset>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403F"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  <w:t xml:space="preserve">    </w:t>
      </w:r>
      <w:r w:rsidRPr="009A0220"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  <w:t>HÉVÍZ VÁROS POLGÁRMESTERE</w:t>
      </w:r>
    </w:p>
    <w:p w:rsidR="006761B6" w:rsidRPr="009A0220" w:rsidRDefault="006761B6" w:rsidP="00242E7E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  <w:lang w:val="hu-HU"/>
        </w:rPr>
      </w:pPr>
    </w:p>
    <w:p w:rsidR="006761B6" w:rsidRPr="009A0220" w:rsidRDefault="006761B6" w:rsidP="00242E7E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  <w:lang w:val="hu-HU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403F">
        <w:rPr>
          <w:rFonts w:ascii="ScalaSans" w:hAnsi="ScalaSans" w:cs="ScalaSans"/>
          <w:color w:val="auto"/>
          <w:spacing w:val="7"/>
          <w:lang w:val="hu-HU"/>
        </w:rPr>
        <w:t xml:space="preserve">       </w:t>
      </w:r>
      <w:r w:rsidRPr="009A0220">
        <w:rPr>
          <w:rFonts w:ascii="ScalaSans" w:hAnsi="ScalaSans" w:cs="ScalaSans"/>
          <w:color w:val="auto"/>
          <w:spacing w:val="7"/>
          <w:lang w:val="hu-HU"/>
        </w:rPr>
        <w:t>8380 Hévíz, Kossuth Lajos u. 1.</w:t>
      </w:r>
    </w:p>
    <w:p w:rsidR="006761B6" w:rsidRPr="00AD46A8" w:rsidRDefault="006761B6" w:rsidP="00242E7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 w:rsidP="00242E7E"/>
    <w:p w:rsidR="008E2138" w:rsidRDefault="008E2138" w:rsidP="00242E7E"/>
    <w:p w:rsidR="008E2138" w:rsidRDefault="008E2138" w:rsidP="00242E7E"/>
    <w:p w:rsidR="008E2138" w:rsidRDefault="008E2138" w:rsidP="00242E7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A82B3B">
        <w:rPr>
          <w:rFonts w:ascii="Arial" w:hAnsi="Arial" w:cs="Arial"/>
          <w:sz w:val="24"/>
          <w:szCs w:val="24"/>
        </w:rPr>
        <w:t>HIV/</w:t>
      </w:r>
      <w:r w:rsidR="007907A1">
        <w:rPr>
          <w:rFonts w:ascii="Arial" w:hAnsi="Arial" w:cs="Arial"/>
          <w:sz w:val="24"/>
          <w:szCs w:val="24"/>
        </w:rPr>
        <w:t>6582</w:t>
      </w:r>
      <w:r w:rsidR="000C6323">
        <w:rPr>
          <w:rFonts w:ascii="Arial" w:hAnsi="Arial" w:cs="Arial"/>
          <w:sz w:val="24"/>
          <w:szCs w:val="24"/>
        </w:rPr>
        <w:t>-</w:t>
      </w:r>
      <w:r w:rsidR="006B3ECE">
        <w:rPr>
          <w:rFonts w:ascii="Arial" w:hAnsi="Arial" w:cs="Arial"/>
          <w:sz w:val="24"/>
          <w:szCs w:val="24"/>
        </w:rPr>
        <w:t>8</w:t>
      </w:r>
      <w:r w:rsidR="00C12E4E">
        <w:rPr>
          <w:rFonts w:ascii="Arial" w:hAnsi="Arial" w:cs="Arial"/>
          <w:sz w:val="24"/>
          <w:szCs w:val="24"/>
        </w:rPr>
        <w:t>/2</w:t>
      </w:r>
      <w:r w:rsidR="000C6323">
        <w:rPr>
          <w:rFonts w:ascii="Arial" w:hAnsi="Arial" w:cs="Arial"/>
          <w:sz w:val="24"/>
          <w:szCs w:val="24"/>
        </w:rPr>
        <w:t>024</w:t>
      </w:r>
      <w:r>
        <w:rPr>
          <w:rFonts w:ascii="Arial" w:hAnsi="Arial" w:cs="Arial"/>
          <w:sz w:val="24"/>
          <w:szCs w:val="24"/>
        </w:rPr>
        <w:t>.</w:t>
      </w:r>
    </w:p>
    <w:p w:rsidR="008E2138" w:rsidRDefault="008E2138" w:rsidP="00242E7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242E7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242E7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242E7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242E7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242E7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242E7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2D4BC8" w:rsidRDefault="000C6323" w:rsidP="00242E7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2024. </w:t>
      </w:r>
      <w:r w:rsidR="006B3ECE">
        <w:rPr>
          <w:rFonts w:ascii="Arial" w:hAnsi="Arial" w:cs="Arial"/>
          <w:b/>
          <w:sz w:val="24"/>
          <w:szCs w:val="24"/>
        </w:rPr>
        <w:t>október 31-ei</w:t>
      </w:r>
      <w:r w:rsidR="008E2138">
        <w:rPr>
          <w:rFonts w:ascii="Arial" w:hAnsi="Arial" w:cs="Arial"/>
          <w:b/>
          <w:sz w:val="24"/>
          <w:szCs w:val="24"/>
        </w:rPr>
        <w:t xml:space="preserve"> </w:t>
      </w:r>
      <w:r w:rsidR="00791C13" w:rsidRPr="00803D7B">
        <w:rPr>
          <w:rFonts w:ascii="Arial" w:hAnsi="Arial" w:cs="Arial"/>
          <w:b/>
          <w:sz w:val="24"/>
          <w:szCs w:val="24"/>
        </w:rPr>
        <w:t xml:space="preserve">rendes </w:t>
      </w:r>
      <w:r w:rsidR="008E2138" w:rsidRPr="00803D7B">
        <w:rPr>
          <w:rFonts w:ascii="Arial" w:hAnsi="Arial" w:cs="Arial"/>
          <w:b/>
          <w:sz w:val="24"/>
          <w:szCs w:val="24"/>
        </w:rPr>
        <w:t xml:space="preserve">nyilvános </w:t>
      </w:r>
      <w:r w:rsidR="008E2138" w:rsidRPr="002D4BC8">
        <w:rPr>
          <w:rFonts w:ascii="Arial" w:hAnsi="Arial" w:cs="Arial"/>
          <w:b/>
          <w:sz w:val="24"/>
          <w:szCs w:val="24"/>
        </w:rPr>
        <w:t>ülésére</w:t>
      </w:r>
    </w:p>
    <w:p w:rsidR="008E2138" w:rsidRPr="002D4BC8" w:rsidRDefault="008E2138" w:rsidP="00242E7E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242E7E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242E7E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242E7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801CE1" w:rsidRDefault="007B19D7" w:rsidP="00242E7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Tárgy: </w:t>
      </w:r>
      <w:r w:rsidR="000C6323">
        <w:rPr>
          <w:rFonts w:ascii="Arial" w:hAnsi="Arial" w:cs="Arial"/>
          <w:sz w:val="24"/>
          <w:szCs w:val="24"/>
        </w:rPr>
        <w:t>Szarka László és Szarka Péter Ferenc ingatlan felajánlása az Önkormányzat részére</w:t>
      </w:r>
      <w:r w:rsidR="009B4FA0">
        <w:rPr>
          <w:rFonts w:ascii="Arial" w:hAnsi="Arial" w:cs="Arial"/>
          <w:sz w:val="24"/>
          <w:szCs w:val="24"/>
        </w:rPr>
        <w:t xml:space="preserve"> </w:t>
      </w:r>
      <w:r w:rsidR="000C6323">
        <w:rPr>
          <w:rFonts w:ascii="Arial" w:hAnsi="Arial" w:cs="Arial"/>
          <w:sz w:val="24"/>
          <w:szCs w:val="24"/>
        </w:rPr>
        <w:t>(</w:t>
      </w:r>
      <w:r w:rsidR="00310304">
        <w:rPr>
          <w:rFonts w:ascii="Arial" w:hAnsi="Arial" w:cs="Arial"/>
          <w:sz w:val="24"/>
          <w:szCs w:val="24"/>
        </w:rPr>
        <w:t>Hévíz (</w:t>
      </w:r>
      <w:r w:rsidR="000C6323">
        <w:rPr>
          <w:rFonts w:ascii="Arial" w:hAnsi="Arial" w:cs="Arial"/>
          <w:sz w:val="24"/>
          <w:szCs w:val="24"/>
        </w:rPr>
        <w:t>kü</w:t>
      </w:r>
      <w:r w:rsidR="00310304">
        <w:rPr>
          <w:rFonts w:ascii="Arial" w:hAnsi="Arial" w:cs="Arial"/>
          <w:sz w:val="24"/>
          <w:szCs w:val="24"/>
        </w:rPr>
        <w:t xml:space="preserve">lterület) </w:t>
      </w:r>
      <w:r w:rsidR="000C6323">
        <w:rPr>
          <w:rFonts w:ascii="Arial" w:hAnsi="Arial" w:cs="Arial"/>
          <w:sz w:val="24"/>
          <w:szCs w:val="24"/>
        </w:rPr>
        <w:t>072/94. hrsz.)</w:t>
      </w:r>
    </w:p>
    <w:p w:rsidR="008E2138" w:rsidRDefault="008E2138" w:rsidP="00242E7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242E7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242E7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6B3ECE">
        <w:rPr>
          <w:rFonts w:ascii="Arial" w:hAnsi="Arial" w:cs="Arial"/>
          <w:sz w:val="24"/>
          <w:szCs w:val="24"/>
        </w:rPr>
        <w:t>Naszádos Péter</w:t>
      </w:r>
      <w:r>
        <w:rPr>
          <w:rFonts w:ascii="Arial" w:hAnsi="Arial" w:cs="Arial"/>
          <w:sz w:val="24"/>
          <w:szCs w:val="24"/>
        </w:rPr>
        <w:t xml:space="preserve"> polgármester</w:t>
      </w:r>
    </w:p>
    <w:p w:rsidR="008E2138" w:rsidRDefault="008E2138" w:rsidP="00242E7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242E7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AC69D2" w:rsidRDefault="008E2138" w:rsidP="000840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C69D2">
        <w:rPr>
          <w:rFonts w:ascii="Arial" w:hAnsi="Arial" w:cs="Arial"/>
          <w:b/>
          <w:sz w:val="24"/>
          <w:szCs w:val="24"/>
        </w:rPr>
        <w:t xml:space="preserve">Készítette: 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proofErr w:type="gramEnd"/>
      <w:r w:rsidR="006B3ECE">
        <w:rPr>
          <w:rFonts w:ascii="Arial" w:hAnsi="Arial" w:cs="Arial"/>
          <w:sz w:val="24"/>
          <w:szCs w:val="24"/>
        </w:rPr>
        <w:tab/>
      </w:r>
      <w:r w:rsidR="00AC69D2" w:rsidRPr="00AC69D2">
        <w:rPr>
          <w:rFonts w:ascii="Arial" w:hAnsi="Arial" w:cs="Arial"/>
          <w:sz w:val="24"/>
          <w:szCs w:val="24"/>
        </w:rPr>
        <w:t>dr. Keserű Klaudia jogász</w:t>
      </w:r>
    </w:p>
    <w:p w:rsidR="008E2138" w:rsidRPr="00AC69D2" w:rsidRDefault="008E2138" w:rsidP="00242E7E">
      <w:pPr>
        <w:autoSpaceDE w:val="0"/>
        <w:autoSpaceDN w:val="0"/>
        <w:adjustRightInd w:val="0"/>
        <w:spacing w:after="0" w:line="240" w:lineRule="auto"/>
        <w:ind w:hanging="2124"/>
        <w:jc w:val="both"/>
        <w:rPr>
          <w:rFonts w:ascii="Arial" w:hAnsi="Arial" w:cs="Arial"/>
          <w:sz w:val="24"/>
          <w:szCs w:val="24"/>
        </w:rPr>
      </w:pPr>
    </w:p>
    <w:p w:rsidR="008E2138" w:rsidRPr="00AC69D2" w:rsidRDefault="008E2138" w:rsidP="00242E7E">
      <w:pPr>
        <w:autoSpaceDE w:val="0"/>
        <w:autoSpaceDN w:val="0"/>
        <w:adjustRightInd w:val="0"/>
        <w:spacing w:after="0" w:line="240" w:lineRule="auto"/>
        <w:ind w:hanging="2124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sz w:val="24"/>
          <w:szCs w:val="24"/>
        </w:rPr>
        <w:tab/>
      </w:r>
    </w:p>
    <w:p w:rsidR="008E2138" w:rsidRDefault="008E2138" w:rsidP="00242E7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>Megtárgyalta: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r w:rsidR="00AC69D2">
        <w:rPr>
          <w:rFonts w:ascii="Arial" w:hAnsi="Arial" w:cs="Arial"/>
          <w:sz w:val="24"/>
          <w:szCs w:val="24"/>
        </w:rPr>
        <w:t>Pénzügyi, Városfejlesztési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="006B3ECE">
        <w:rPr>
          <w:rFonts w:ascii="Arial" w:hAnsi="Arial" w:cs="Arial"/>
          <w:sz w:val="24"/>
          <w:szCs w:val="24"/>
        </w:rPr>
        <w:t xml:space="preserve">és Ügyrendi </w:t>
      </w:r>
      <w:r w:rsidRPr="00AC69D2">
        <w:rPr>
          <w:rFonts w:ascii="Arial" w:hAnsi="Arial" w:cs="Arial"/>
          <w:sz w:val="24"/>
          <w:szCs w:val="24"/>
        </w:rPr>
        <w:t>Bizottság</w:t>
      </w:r>
    </w:p>
    <w:p w:rsidR="006B0E68" w:rsidRPr="00AC69D2" w:rsidRDefault="006B0E68" w:rsidP="00242E7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242E7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242E7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242E7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8E2138" w:rsidRPr="002D4BC8" w:rsidRDefault="008E2138" w:rsidP="00242E7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242E7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242E7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242E7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242E7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242E7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242E7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8E2138" w:rsidRPr="002D4BC8" w:rsidRDefault="008E2138" w:rsidP="00242E7E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6B3ECE">
        <w:rPr>
          <w:rFonts w:ascii="Arial" w:hAnsi="Arial" w:cs="Arial"/>
          <w:sz w:val="24"/>
          <w:szCs w:val="24"/>
        </w:rPr>
        <w:t>Naszádos Péter</w:t>
      </w:r>
      <w:r>
        <w:rPr>
          <w:rFonts w:ascii="Arial" w:hAnsi="Arial" w:cs="Arial"/>
          <w:sz w:val="24"/>
          <w:szCs w:val="24"/>
        </w:rPr>
        <w:t xml:space="preserve"> </w:t>
      </w:r>
    </w:p>
    <w:p w:rsidR="008E2138" w:rsidRDefault="008E2138" w:rsidP="00242E7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C610AA" w:rsidRDefault="00C610AA" w:rsidP="00242E7E"/>
    <w:p w:rsidR="00801CE1" w:rsidRDefault="00801CE1" w:rsidP="00242E7E"/>
    <w:p w:rsidR="007B19D7" w:rsidRDefault="007B19D7" w:rsidP="00242E7E"/>
    <w:p w:rsidR="0008403F" w:rsidRDefault="0008403F" w:rsidP="00242E7E"/>
    <w:p w:rsidR="00404F27" w:rsidRDefault="00404F27" w:rsidP="00242E7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242E7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1.</w:t>
      </w:r>
    </w:p>
    <w:p w:rsidR="007B19D7" w:rsidRDefault="007B19D7" w:rsidP="00242E7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242E7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7B19D7" w:rsidRDefault="007B19D7" w:rsidP="00242E7E">
      <w:pPr>
        <w:pStyle w:val="Szvegtrzs3"/>
        <w:shd w:val="clear" w:color="auto" w:fill="auto"/>
        <w:spacing w:line="276" w:lineRule="auto"/>
        <w:ind w:firstLine="0"/>
        <w:jc w:val="both"/>
        <w:rPr>
          <w:sz w:val="22"/>
          <w:szCs w:val="22"/>
        </w:rPr>
      </w:pPr>
    </w:p>
    <w:p w:rsidR="00AC69D2" w:rsidRPr="00161756" w:rsidRDefault="007B19D7" w:rsidP="00CE5F76">
      <w:pPr>
        <w:pStyle w:val="Szvegtrzs3"/>
        <w:shd w:val="clear" w:color="auto" w:fill="auto"/>
        <w:spacing w:line="276" w:lineRule="auto"/>
        <w:ind w:firstLine="0"/>
        <w:jc w:val="both"/>
        <w:rPr>
          <w:sz w:val="22"/>
          <w:szCs w:val="22"/>
        </w:rPr>
      </w:pPr>
      <w:r w:rsidRPr="00161756">
        <w:rPr>
          <w:sz w:val="22"/>
          <w:szCs w:val="22"/>
        </w:rPr>
        <w:t>Tisztel</w:t>
      </w:r>
      <w:r w:rsidR="00AC69D2" w:rsidRPr="00161756">
        <w:rPr>
          <w:sz w:val="22"/>
          <w:szCs w:val="22"/>
        </w:rPr>
        <w:t>t Képviselő-testület!</w:t>
      </w:r>
    </w:p>
    <w:p w:rsidR="006B6415" w:rsidRDefault="006B6415" w:rsidP="00CE5F76">
      <w:pPr>
        <w:spacing w:after="0"/>
        <w:jc w:val="both"/>
        <w:rPr>
          <w:rFonts w:ascii="Arial" w:eastAsia="Arial" w:hAnsi="Arial" w:cs="Arial"/>
        </w:rPr>
      </w:pPr>
    </w:p>
    <w:p w:rsidR="000C6323" w:rsidRPr="000C6323" w:rsidRDefault="006B3ECE" w:rsidP="00CE5F76">
      <w:pPr>
        <w:spacing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Hévíz Város Önkormányzat Képviselő-testülete a 2024. május 30-ai ülésén tárgyalta, és a 84/2024. (V. 30.) számú határozatával </w:t>
      </w:r>
      <w:r w:rsidR="00073684">
        <w:rPr>
          <w:rFonts w:ascii="Arial" w:eastAsia="Arial" w:hAnsi="Arial" w:cs="Arial"/>
        </w:rPr>
        <w:t>„közút” kialakítása céljából elfogadta</w:t>
      </w:r>
      <w:r>
        <w:rPr>
          <w:rFonts w:ascii="Arial" w:eastAsia="Arial" w:hAnsi="Arial" w:cs="Arial"/>
        </w:rPr>
        <w:t xml:space="preserve"> </w:t>
      </w:r>
      <w:r w:rsidR="000C6323" w:rsidRPr="000C6323">
        <w:rPr>
          <w:rFonts w:ascii="Arial" w:eastAsia="Arial" w:hAnsi="Arial" w:cs="Arial"/>
        </w:rPr>
        <w:t xml:space="preserve">Szarka László és Szarka Péter Ferenc </w:t>
      </w:r>
      <w:r>
        <w:rPr>
          <w:rFonts w:ascii="Arial" w:eastAsia="Arial" w:hAnsi="Arial" w:cs="Arial"/>
        </w:rPr>
        <w:t xml:space="preserve">ingatlan felajánlását </w:t>
      </w:r>
      <w:r w:rsidR="000C6323" w:rsidRPr="000C6323">
        <w:rPr>
          <w:rFonts w:ascii="Arial" w:eastAsia="Arial" w:hAnsi="Arial" w:cs="Arial"/>
        </w:rPr>
        <w:t xml:space="preserve">az </w:t>
      </w:r>
      <w:r w:rsidR="000C6323">
        <w:rPr>
          <w:rFonts w:ascii="Arial" w:eastAsia="Arial" w:hAnsi="Arial" w:cs="Arial"/>
        </w:rPr>
        <w:t>Önkormányzat javára</w:t>
      </w:r>
      <w:r w:rsidR="00073684">
        <w:rPr>
          <w:rFonts w:ascii="Arial" w:eastAsia="Arial" w:hAnsi="Arial" w:cs="Arial"/>
        </w:rPr>
        <w:t>. A felajánlás tartalma:</w:t>
      </w:r>
    </w:p>
    <w:p w:rsidR="000C6323" w:rsidRPr="000C6323" w:rsidRDefault="000C6323" w:rsidP="00CE5F76">
      <w:pPr>
        <w:spacing w:after="0"/>
        <w:jc w:val="both"/>
        <w:rPr>
          <w:rFonts w:ascii="Arial" w:eastAsia="Arial" w:hAnsi="Arial" w:cs="Arial"/>
        </w:rPr>
      </w:pPr>
    </w:p>
    <w:p w:rsidR="00027928" w:rsidRDefault="00073684" w:rsidP="00CE5F76">
      <w:pPr>
        <w:spacing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Felajánlók </w:t>
      </w:r>
      <w:r w:rsidR="00687A51">
        <w:rPr>
          <w:rFonts w:ascii="Arial" w:eastAsia="Arial" w:hAnsi="Arial" w:cs="Arial"/>
        </w:rPr>
        <w:t>k</w:t>
      </w:r>
      <w:r w:rsidR="000C6323" w:rsidRPr="000C6323">
        <w:rPr>
          <w:rFonts w:ascii="Arial" w:eastAsia="Arial" w:hAnsi="Arial" w:cs="Arial"/>
        </w:rPr>
        <w:t>izárólagos tulajdon</w:t>
      </w:r>
      <w:r>
        <w:rPr>
          <w:rFonts w:ascii="Arial" w:eastAsia="Arial" w:hAnsi="Arial" w:cs="Arial"/>
        </w:rPr>
        <w:t>á</w:t>
      </w:r>
      <w:r w:rsidR="000C6323" w:rsidRPr="000C6323">
        <w:rPr>
          <w:rFonts w:ascii="Arial" w:eastAsia="Arial" w:hAnsi="Arial" w:cs="Arial"/>
        </w:rPr>
        <w:t xml:space="preserve">t képezi a Hévízi ingatlan-nyilvántartásban </w:t>
      </w:r>
      <w:r w:rsidR="000C6323">
        <w:rPr>
          <w:rFonts w:ascii="Arial" w:eastAsia="Arial" w:hAnsi="Arial" w:cs="Arial"/>
          <w:b/>
          <w:bCs/>
        </w:rPr>
        <w:t>072/94</w:t>
      </w:r>
      <w:r w:rsidR="000C6323" w:rsidRPr="000C6323">
        <w:rPr>
          <w:rFonts w:ascii="Arial" w:eastAsia="Arial" w:hAnsi="Arial" w:cs="Arial"/>
          <w:b/>
          <w:bCs/>
        </w:rPr>
        <w:t>. helyrajzi szám</w:t>
      </w:r>
      <w:r w:rsidR="000C6323" w:rsidRPr="000C6323">
        <w:rPr>
          <w:rFonts w:ascii="Arial" w:eastAsia="Arial" w:hAnsi="Arial" w:cs="Arial"/>
        </w:rPr>
        <w:t xml:space="preserve"> alatt felvett </w:t>
      </w:r>
      <w:r w:rsidR="000C6323">
        <w:rPr>
          <w:rFonts w:ascii="Arial" w:eastAsia="Arial" w:hAnsi="Arial" w:cs="Arial"/>
        </w:rPr>
        <w:t>86</w:t>
      </w:r>
      <w:r w:rsidR="000C6323" w:rsidRPr="000C6323">
        <w:rPr>
          <w:rFonts w:ascii="Arial" w:eastAsia="Arial" w:hAnsi="Arial" w:cs="Arial"/>
        </w:rPr>
        <w:t xml:space="preserve"> m² alapterületű, „</w:t>
      </w:r>
      <w:r w:rsidR="000C6323">
        <w:rPr>
          <w:rFonts w:ascii="Arial" w:eastAsia="Arial" w:hAnsi="Arial" w:cs="Arial"/>
        </w:rPr>
        <w:t>szántó</w:t>
      </w:r>
      <w:r w:rsidR="000C6323" w:rsidRPr="000C6323">
        <w:rPr>
          <w:rFonts w:ascii="Arial" w:eastAsia="Arial" w:hAnsi="Arial" w:cs="Arial"/>
        </w:rPr>
        <w:t>” megjelölésű</w:t>
      </w:r>
      <w:r w:rsidR="000C6323">
        <w:rPr>
          <w:rFonts w:ascii="Arial" w:eastAsia="Arial" w:hAnsi="Arial" w:cs="Arial"/>
        </w:rPr>
        <w:t xml:space="preserve"> kü</w:t>
      </w:r>
      <w:r w:rsidR="000C6323" w:rsidRPr="000C6323">
        <w:rPr>
          <w:rFonts w:ascii="Arial" w:eastAsia="Arial" w:hAnsi="Arial" w:cs="Arial"/>
        </w:rPr>
        <w:t xml:space="preserve">lterületi ingatlan. </w:t>
      </w:r>
      <w:r w:rsidR="000C6323">
        <w:rPr>
          <w:rFonts w:ascii="Arial" w:eastAsia="Arial" w:hAnsi="Arial" w:cs="Arial"/>
        </w:rPr>
        <w:t>Az ingatlant szeretnék felajánlani a Helyi építési szabályzatról sz</w:t>
      </w:r>
      <w:r w:rsidR="00E44A03">
        <w:rPr>
          <w:rFonts w:ascii="Arial" w:eastAsia="Arial" w:hAnsi="Arial" w:cs="Arial"/>
        </w:rPr>
        <w:t>ó</w:t>
      </w:r>
      <w:r w:rsidR="000C6323">
        <w:rPr>
          <w:rFonts w:ascii="Arial" w:eastAsia="Arial" w:hAnsi="Arial" w:cs="Arial"/>
        </w:rPr>
        <w:t>l</w:t>
      </w:r>
      <w:r w:rsidR="00E44A03">
        <w:rPr>
          <w:rFonts w:ascii="Arial" w:eastAsia="Arial" w:hAnsi="Arial" w:cs="Arial"/>
        </w:rPr>
        <w:t>ó</w:t>
      </w:r>
      <w:r w:rsidR="000C6323">
        <w:rPr>
          <w:rFonts w:ascii="Arial" w:eastAsia="Arial" w:hAnsi="Arial" w:cs="Arial"/>
        </w:rPr>
        <w:t xml:space="preserve"> 45/2016. (XII. 22.) számú rendeletben meghatározott „közút” kialakítása céljából az Önkormányzatnak. A térítésmentes átadásért kérik az ügyvédi és eljárási költségek átvállalását.</w:t>
      </w:r>
    </w:p>
    <w:p w:rsidR="00242E7E" w:rsidRDefault="00242E7E" w:rsidP="00CE5F76">
      <w:pPr>
        <w:spacing w:after="0"/>
        <w:jc w:val="both"/>
        <w:rPr>
          <w:rFonts w:ascii="Arial" w:eastAsia="Arial" w:hAnsi="Arial" w:cs="Arial"/>
        </w:rPr>
      </w:pPr>
    </w:p>
    <w:p w:rsidR="00242E7E" w:rsidRDefault="00242E7E" w:rsidP="00CE5F76">
      <w:pPr>
        <w:spacing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Az ingatlan a HÉSZ 2023. évi módosításával került be a város tervezett úthálózati rendszerébe, tehát annak átvétele fontos és indokolt.</w:t>
      </w:r>
    </w:p>
    <w:p w:rsidR="00242E7E" w:rsidRDefault="00242E7E" w:rsidP="00242E7E">
      <w:pPr>
        <w:spacing w:after="0"/>
        <w:ind w:right="-426"/>
        <w:jc w:val="both"/>
        <w:rPr>
          <w:rFonts w:ascii="Arial" w:eastAsia="Arial" w:hAnsi="Arial" w:cs="Arial"/>
        </w:rPr>
      </w:pPr>
    </w:p>
    <w:p w:rsidR="00242E7E" w:rsidRDefault="00242E7E" w:rsidP="00242E7E">
      <w:pPr>
        <w:spacing w:after="0"/>
        <w:ind w:right="-426"/>
        <w:jc w:val="both"/>
        <w:rPr>
          <w:rFonts w:ascii="Arial" w:eastAsia="Arial" w:hAnsi="Arial" w:cs="Arial"/>
        </w:rPr>
      </w:pPr>
      <w:r w:rsidRPr="00242E7E">
        <w:rPr>
          <w:rFonts w:ascii="Arial" w:eastAsia="Arial" w:hAnsi="Arial" w:cs="Arial"/>
        </w:rPr>
        <w:t>2021 előtti szabályozási tervlap kivonat:</w:t>
      </w:r>
    </w:p>
    <w:p w:rsidR="00242E7E" w:rsidRDefault="00242E7E" w:rsidP="00242E7E">
      <w:pPr>
        <w:spacing w:after="0"/>
        <w:ind w:right="-426"/>
        <w:jc w:val="both"/>
        <w:rPr>
          <w:rFonts w:ascii="Arial" w:eastAsia="Arial" w:hAnsi="Arial" w:cs="Arial"/>
        </w:rPr>
      </w:pPr>
    </w:p>
    <w:p w:rsidR="00242E7E" w:rsidRDefault="00242E7E" w:rsidP="00242E7E">
      <w:pPr>
        <w:spacing w:after="0"/>
        <w:ind w:right="-426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w:drawing>
          <wp:inline distT="0" distB="0" distL="0" distR="0" wp14:anchorId="05F3A9CB">
            <wp:extent cx="4352925" cy="4746820"/>
            <wp:effectExtent l="0" t="0" r="0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6335" cy="47723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42E7E" w:rsidRDefault="00242E7E" w:rsidP="00242E7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</w:t>
      </w:r>
    </w:p>
    <w:p w:rsidR="00242E7E" w:rsidRDefault="00242E7E" w:rsidP="00242E7E">
      <w:pPr>
        <w:spacing w:after="0"/>
        <w:ind w:right="-426"/>
        <w:jc w:val="both"/>
        <w:rPr>
          <w:rFonts w:ascii="Arial" w:eastAsia="Arial" w:hAnsi="Arial" w:cs="Arial"/>
        </w:rPr>
      </w:pPr>
    </w:p>
    <w:p w:rsidR="00242E7E" w:rsidRDefault="00242E7E" w:rsidP="00242E7E">
      <w:pPr>
        <w:spacing w:after="0"/>
        <w:ind w:right="-426"/>
        <w:jc w:val="both"/>
        <w:rPr>
          <w:rFonts w:ascii="Arial" w:eastAsia="Arial" w:hAnsi="Arial" w:cs="Arial"/>
        </w:rPr>
      </w:pPr>
    </w:p>
    <w:p w:rsidR="00242E7E" w:rsidRDefault="00242E7E" w:rsidP="00242E7E">
      <w:pPr>
        <w:spacing w:after="0"/>
        <w:ind w:right="-426"/>
        <w:jc w:val="both"/>
        <w:rPr>
          <w:rFonts w:ascii="Arial" w:eastAsia="Arial" w:hAnsi="Arial" w:cs="Arial"/>
        </w:rPr>
      </w:pPr>
    </w:p>
    <w:p w:rsidR="00242E7E" w:rsidRDefault="00242E7E" w:rsidP="00242E7E">
      <w:pPr>
        <w:spacing w:after="0"/>
        <w:ind w:right="-426"/>
        <w:jc w:val="both"/>
        <w:rPr>
          <w:rFonts w:ascii="Arial" w:eastAsia="Arial" w:hAnsi="Arial" w:cs="Arial"/>
        </w:rPr>
      </w:pPr>
    </w:p>
    <w:p w:rsidR="00242E7E" w:rsidRDefault="00242E7E" w:rsidP="00242E7E">
      <w:pPr>
        <w:spacing w:after="0"/>
        <w:ind w:right="-426"/>
        <w:jc w:val="both"/>
        <w:rPr>
          <w:rFonts w:ascii="Arial" w:eastAsia="Arial" w:hAnsi="Arial" w:cs="Arial"/>
        </w:rPr>
      </w:pPr>
    </w:p>
    <w:p w:rsidR="00242E7E" w:rsidRDefault="00242E7E" w:rsidP="00242E7E">
      <w:pPr>
        <w:spacing w:after="0"/>
        <w:ind w:right="-426"/>
        <w:jc w:val="both"/>
        <w:rPr>
          <w:rFonts w:ascii="Arial" w:eastAsia="Arial" w:hAnsi="Arial" w:cs="Arial"/>
        </w:rPr>
      </w:pPr>
    </w:p>
    <w:p w:rsidR="00242E7E" w:rsidRPr="00242E7E" w:rsidRDefault="00242E7E" w:rsidP="00242E7E">
      <w:pPr>
        <w:spacing w:after="0"/>
        <w:ind w:right="-426"/>
        <w:jc w:val="both"/>
        <w:rPr>
          <w:rFonts w:ascii="Arial" w:eastAsia="Arial" w:hAnsi="Arial" w:cs="Arial"/>
        </w:rPr>
      </w:pPr>
      <w:r w:rsidRPr="00242E7E">
        <w:rPr>
          <w:rFonts w:ascii="Arial" w:eastAsia="Arial" w:hAnsi="Arial" w:cs="Arial"/>
        </w:rPr>
        <w:t>Hatályos szabályozási tervlap kivonat:</w:t>
      </w:r>
    </w:p>
    <w:p w:rsidR="00242E7E" w:rsidRDefault="00242E7E" w:rsidP="00242E7E">
      <w:pPr>
        <w:spacing w:after="0"/>
        <w:ind w:right="-426"/>
        <w:jc w:val="both"/>
        <w:rPr>
          <w:rFonts w:ascii="Arial" w:eastAsia="Arial" w:hAnsi="Arial" w:cs="Arial"/>
        </w:rPr>
      </w:pPr>
    </w:p>
    <w:p w:rsidR="00242E7E" w:rsidRDefault="00242E7E" w:rsidP="00242E7E">
      <w:pPr>
        <w:spacing w:after="0"/>
        <w:ind w:right="-426"/>
        <w:jc w:val="center"/>
        <w:rPr>
          <w:rFonts w:ascii="Arial" w:eastAsia="Arial" w:hAnsi="Arial" w:cs="Arial"/>
        </w:rPr>
      </w:pPr>
      <w:r>
        <w:rPr>
          <w:noProof/>
        </w:rPr>
        <w:drawing>
          <wp:inline distT="0" distB="0" distL="0" distR="0">
            <wp:extent cx="5856555" cy="4210050"/>
            <wp:effectExtent l="0" t="0" r="0" b="0"/>
            <wp:docPr id="8" name="Kép 8" descr="cid:image004.jpg@01DAA2BF.363866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id:image004.jpg@01DAA2BF.3638661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8785" cy="4211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2E7E" w:rsidRDefault="00242E7E" w:rsidP="00242E7E">
      <w:pPr>
        <w:spacing w:after="0"/>
        <w:ind w:right="-567"/>
        <w:jc w:val="both"/>
        <w:rPr>
          <w:rFonts w:ascii="Arial" w:hAnsi="Arial" w:cs="Arial"/>
        </w:rPr>
      </w:pPr>
    </w:p>
    <w:p w:rsidR="00242E7E" w:rsidRDefault="00242E7E" w:rsidP="00242E7E">
      <w:pPr>
        <w:spacing w:after="0"/>
        <w:ind w:right="-567"/>
        <w:jc w:val="both"/>
        <w:rPr>
          <w:rFonts w:ascii="Arial" w:hAnsi="Arial" w:cs="Arial"/>
        </w:rPr>
      </w:pPr>
    </w:p>
    <w:p w:rsidR="00EC59B5" w:rsidRPr="00FF38A1" w:rsidRDefault="00404F27" w:rsidP="00CE5F76">
      <w:pPr>
        <w:spacing w:after="0"/>
        <w:jc w:val="both"/>
        <w:rPr>
          <w:rFonts w:ascii="Arial" w:hAnsi="Arial" w:cs="Arial"/>
        </w:rPr>
      </w:pPr>
      <w:r w:rsidRPr="00FF38A1">
        <w:rPr>
          <w:rFonts w:ascii="Arial" w:hAnsi="Arial" w:cs="Arial"/>
        </w:rPr>
        <w:t>A Magyarország helyi Önkormányzatairól szóló 2011. évi CLXXXIX. törvény 13. § (1) bekezdésének 2. pontja szerint a helyi közügyek, valamint a helyben biztosítható közfeladatok körében ellátandó helyi önkormányzati feladat a településüzemeltetés (köztemetők kialakítása és fenntartása, a közvilágításról való gondoskodás, kéményseprő-ipari szolgáltatás biztosítása, a helyi közutak és tartozékainak kialakítása és fenntartása, közparkok és egyéb közterületek kialakítása és fenntartása, gépjárművek parkolásának biztosítása)</w:t>
      </w:r>
    </w:p>
    <w:p w:rsidR="00EC59B5" w:rsidRPr="00FF38A1" w:rsidRDefault="00EC59B5" w:rsidP="00CE5F76">
      <w:pPr>
        <w:spacing w:after="0"/>
        <w:jc w:val="both"/>
        <w:rPr>
          <w:rFonts w:ascii="Arial" w:hAnsi="Arial" w:cs="Arial"/>
        </w:rPr>
      </w:pPr>
    </w:p>
    <w:p w:rsidR="00404F27" w:rsidRPr="00FF38A1" w:rsidRDefault="00404F27" w:rsidP="00CE5F76">
      <w:pPr>
        <w:spacing w:after="0"/>
        <w:jc w:val="both"/>
        <w:rPr>
          <w:rFonts w:ascii="Arial" w:hAnsi="Arial" w:cs="Arial"/>
        </w:rPr>
      </w:pPr>
      <w:r w:rsidRPr="00FF38A1">
        <w:rPr>
          <w:rFonts w:ascii="Arial" w:hAnsi="Arial" w:cs="Arial"/>
          <w:bCs/>
        </w:rPr>
        <w:t>A Nemzeti Vagyonról szóló 2011. évi CXCVI. törvény a következőket mondja ki:</w:t>
      </w:r>
    </w:p>
    <w:p w:rsidR="00404F27" w:rsidRPr="00FF38A1" w:rsidRDefault="00404F27" w:rsidP="00CE5F76">
      <w:pPr>
        <w:spacing w:after="0"/>
        <w:ind w:firstLine="204"/>
        <w:jc w:val="both"/>
        <w:rPr>
          <w:rFonts w:ascii="Arial" w:hAnsi="Arial" w:cs="Arial"/>
        </w:rPr>
      </w:pPr>
      <w:r w:rsidRPr="00FF38A1">
        <w:rPr>
          <w:rFonts w:ascii="Arial" w:hAnsi="Arial" w:cs="Arial"/>
          <w:bCs/>
        </w:rPr>
        <w:t xml:space="preserve">5. § </w:t>
      </w:r>
      <w:r w:rsidRPr="00FF38A1">
        <w:rPr>
          <w:rFonts w:ascii="Arial" w:hAnsi="Arial" w:cs="Arial"/>
        </w:rPr>
        <w:t>(3) A helyi önkormányzat kizárólagos tulajdonát képező nemzeti vagyonba tartoznak</w:t>
      </w:r>
    </w:p>
    <w:p w:rsidR="00404F27" w:rsidRPr="00FF38A1" w:rsidRDefault="00404F27" w:rsidP="00CE5F76">
      <w:pPr>
        <w:spacing w:after="0"/>
        <w:ind w:firstLine="204"/>
        <w:jc w:val="both"/>
        <w:rPr>
          <w:rFonts w:ascii="Arial" w:hAnsi="Arial" w:cs="Arial"/>
        </w:rPr>
      </w:pPr>
      <w:r w:rsidRPr="00FF38A1">
        <w:rPr>
          <w:rFonts w:ascii="Arial" w:hAnsi="Arial" w:cs="Arial"/>
          <w:iCs/>
        </w:rPr>
        <w:t xml:space="preserve">a) </w:t>
      </w:r>
      <w:r w:rsidRPr="00FF38A1">
        <w:rPr>
          <w:rFonts w:ascii="Arial" w:hAnsi="Arial" w:cs="Arial"/>
        </w:rPr>
        <w:t>a helyi közutak és műtárgyaik,</w:t>
      </w:r>
    </w:p>
    <w:p w:rsidR="00404F27" w:rsidRPr="00C02F08" w:rsidRDefault="00404F27" w:rsidP="00CE5F76">
      <w:pPr>
        <w:spacing w:after="0"/>
        <w:ind w:firstLine="204"/>
        <w:jc w:val="both"/>
        <w:rPr>
          <w:rFonts w:ascii="Arial" w:hAnsi="Arial" w:cs="Arial"/>
        </w:rPr>
      </w:pPr>
      <w:r w:rsidRPr="00C02F08">
        <w:rPr>
          <w:rFonts w:ascii="Arial" w:hAnsi="Arial" w:cs="Arial"/>
          <w:iCs/>
        </w:rPr>
        <w:t xml:space="preserve">b) </w:t>
      </w:r>
      <w:r w:rsidRPr="00C02F08">
        <w:rPr>
          <w:rFonts w:ascii="Arial" w:hAnsi="Arial" w:cs="Arial"/>
        </w:rPr>
        <w:t>a helyi önkormányzat tulajdonában álló terek, parkok,</w:t>
      </w:r>
    </w:p>
    <w:p w:rsidR="00404F27" w:rsidRPr="00C02F08" w:rsidRDefault="00404F27" w:rsidP="00CE5F76">
      <w:pPr>
        <w:spacing w:after="0"/>
        <w:ind w:firstLine="204"/>
        <w:jc w:val="both"/>
        <w:rPr>
          <w:rFonts w:ascii="Arial" w:hAnsi="Arial" w:cs="Arial"/>
        </w:rPr>
      </w:pPr>
      <w:r w:rsidRPr="00C02F08">
        <w:rPr>
          <w:rFonts w:ascii="Arial" w:hAnsi="Arial" w:cs="Arial"/>
          <w:iCs/>
        </w:rPr>
        <w:t xml:space="preserve">c) </w:t>
      </w:r>
      <w:r w:rsidRPr="00C02F08">
        <w:rPr>
          <w:rFonts w:ascii="Arial" w:hAnsi="Arial" w:cs="Arial"/>
        </w:rPr>
        <w:t>a helyi önkormányzat tulajdonában álló nemzetközi kereskedelmi repülőtér, a hozzá tartozó légiforgalmi távközlő, rádiónavigációs és fénytechnikai berendezésekkel és eszközökkel, továbbá a légiforgalmi irányító szolgálat elhelyezését szolgáló létesítményekkel együtt, valamint</w:t>
      </w:r>
    </w:p>
    <w:p w:rsidR="00404F27" w:rsidRDefault="00404F27" w:rsidP="00CE5F76">
      <w:pPr>
        <w:spacing w:after="0"/>
        <w:ind w:firstLine="204"/>
        <w:jc w:val="both"/>
        <w:rPr>
          <w:rFonts w:ascii="Arial" w:hAnsi="Arial" w:cs="Arial"/>
        </w:rPr>
      </w:pPr>
      <w:r w:rsidRPr="00C02F08">
        <w:rPr>
          <w:rFonts w:ascii="Arial" w:hAnsi="Arial" w:cs="Arial"/>
          <w:iCs/>
        </w:rPr>
        <w:t xml:space="preserve">d) </w:t>
      </w:r>
      <w:r w:rsidRPr="00C02F08">
        <w:rPr>
          <w:rFonts w:ascii="Arial" w:hAnsi="Arial" w:cs="Arial"/>
        </w:rPr>
        <w:t>a helyi önkormányzat tulajdonában álló - külön törvény rendelkezése alapján részére átadott - vizek, közcélú vízi létesítmények, ide nem értve a vízi közműveket.</w:t>
      </w:r>
    </w:p>
    <w:p w:rsidR="0028130B" w:rsidRDefault="0028130B" w:rsidP="00CE5F76">
      <w:pPr>
        <w:spacing w:after="0"/>
        <w:ind w:firstLine="204"/>
        <w:jc w:val="both"/>
        <w:rPr>
          <w:rFonts w:ascii="Arial" w:hAnsi="Arial" w:cs="Arial"/>
        </w:rPr>
      </w:pPr>
    </w:p>
    <w:p w:rsidR="0028130B" w:rsidRPr="0028130B" w:rsidRDefault="0028130B" w:rsidP="00CE5F76">
      <w:pPr>
        <w:spacing w:after="0"/>
        <w:jc w:val="both"/>
        <w:rPr>
          <w:rFonts w:ascii="Arial" w:hAnsi="Arial" w:cs="Arial"/>
        </w:rPr>
      </w:pPr>
      <w:bookmarkStart w:id="0" w:name="_Hlk166232723"/>
      <w:r w:rsidRPr="00FF38A1">
        <w:rPr>
          <w:rFonts w:ascii="Arial" w:hAnsi="Arial" w:cs="Arial"/>
        </w:rPr>
        <w:t xml:space="preserve">A Mező- és erdőgazdasági földek forgalmáról szóló 2013. évi CXXII. törvény 11. § (2) bekezdés c) </w:t>
      </w:r>
      <w:r w:rsidR="0008403F" w:rsidRPr="00FF38A1">
        <w:rPr>
          <w:rFonts w:ascii="Arial" w:hAnsi="Arial" w:cs="Arial"/>
        </w:rPr>
        <w:t xml:space="preserve">pontja </w:t>
      </w:r>
      <w:r w:rsidRPr="00FF38A1">
        <w:rPr>
          <w:rFonts w:ascii="Arial" w:hAnsi="Arial" w:cs="Arial"/>
        </w:rPr>
        <w:t>szerint a föld tulajdonjogát</w:t>
      </w:r>
      <w:r w:rsidRPr="0028130B">
        <w:rPr>
          <w:rFonts w:ascii="Arial" w:hAnsi="Arial" w:cs="Arial"/>
        </w:rPr>
        <w:t xml:space="preserve"> a föld fekvése szerint illetékes települési önkormányzat közfoglalkoztatás és szociális földprogram és településfejlesztés céljára szerezheti meg. Jelen esetben a célirány a „településfejlesztés”.</w:t>
      </w:r>
    </w:p>
    <w:p w:rsidR="0028130B" w:rsidRDefault="0028130B" w:rsidP="0028130B">
      <w:pPr>
        <w:spacing w:after="0"/>
        <w:ind w:right="-567"/>
        <w:jc w:val="both"/>
        <w:rPr>
          <w:rFonts w:ascii="Arial" w:hAnsi="Arial" w:cs="Arial"/>
        </w:rPr>
      </w:pPr>
    </w:p>
    <w:p w:rsidR="0008403F" w:rsidRDefault="0008403F" w:rsidP="0028130B">
      <w:pPr>
        <w:spacing w:after="0"/>
        <w:ind w:right="-567"/>
        <w:jc w:val="both"/>
        <w:rPr>
          <w:rFonts w:ascii="Arial" w:hAnsi="Arial" w:cs="Arial"/>
        </w:rPr>
      </w:pPr>
    </w:p>
    <w:p w:rsidR="0008403F" w:rsidRPr="0028130B" w:rsidRDefault="0008403F" w:rsidP="0028130B">
      <w:pPr>
        <w:spacing w:after="0"/>
        <w:ind w:right="-567"/>
        <w:jc w:val="both"/>
        <w:rPr>
          <w:rFonts w:ascii="Arial" w:hAnsi="Arial" w:cs="Arial"/>
        </w:rPr>
      </w:pPr>
    </w:p>
    <w:p w:rsidR="0028130B" w:rsidRPr="00FF38A1" w:rsidRDefault="0028130B" w:rsidP="00CE5F76">
      <w:pPr>
        <w:spacing w:after="0"/>
        <w:jc w:val="both"/>
        <w:rPr>
          <w:rFonts w:ascii="Arial" w:hAnsi="Arial" w:cs="Arial"/>
        </w:rPr>
      </w:pPr>
      <w:r w:rsidRPr="00FF38A1">
        <w:rPr>
          <w:rFonts w:ascii="Arial" w:hAnsi="Arial" w:cs="Arial"/>
        </w:rPr>
        <w:t xml:space="preserve">A földforgalmi törvény 20. § d) pontja a következőket mondja ki: </w:t>
      </w:r>
    </w:p>
    <w:p w:rsidR="0028130B" w:rsidRPr="00FF38A1" w:rsidRDefault="0028130B" w:rsidP="00CE5F76">
      <w:pPr>
        <w:spacing w:after="0"/>
        <w:jc w:val="both"/>
        <w:rPr>
          <w:rFonts w:ascii="Arial" w:hAnsi="Arial" w:cs="Arial"/>
        </w:rPr>
      </w:pPr>
      <w:r w:rsidRPr="00FF38A1">
        <w:rPr>
          <w:rFonts w:ascii="Arial" w:hAnsi="Arial" w:cs="Arial"/>
        </w:rPr>
        <w:t>Elővásárlási jog nem áll fenn a 11. § (2) bekezdés c) pontjában meghatározott célból történő adás-vétel esetén. Tehát sem az államnak, sem más jogi és természetes személynek nincsen ebben az esetben elővásárlási joga.</w:t>
      </w:r>
    </w:p>
    <w:p w:rsidR="0028130B" w:rsidRPr="00FF38A1" w:rsidRDefault="0028130B" w:rsidP="00CE5F76">
      <w:pPr>
        <w:spacing w:after="0"/>
        <w:jc w:val="both"/>
        <w:rPr>
          <w:rFonts w:ascii="Arial" w:hAnsi="Arial" w:cs="Arial"/>
        </w:rPr>
      </w:pPr>
    </w:p>
    <w:p w:rsidR="0028130B" w:rsidRPr="00FF38A1" w:rsidRDefault="0028130B" w:rsidP="00CE5F76">
      <w:pPr>
        <w:spacing w:after="0"/>
        <w:jc w:val="both"/>
        <w:rPr>
          <w:rFonts w:ascii="Arial" w:hAnsi="Arial" w:cs="Arial"/>
        </w:rPr>
      </w:pPr>
      <w:r w:rsidRPr="00FF38A1">
        <w:rPr>
          <w:rFonts w:ascii="Arial" w:hAnsi="Arial" w:cs="Arial"/>
        </w:rPr>
        <w:t>Fontos továbbá, hogy a földforgalmi törvény 36. § (1) bekezdés h) pontja érvényes jelen esetben, tehát nem kell a mezőgazdasági igazgatási szerv jóváhagyása a 11. § (2) bekezdésében meghatározott tulajdonszerzéshez. Ezzel az adásvételi eljárás során nagyon sok időt lehet megtakarítani.</w:t>
      </w:r>
    </w:p>
    <w:bookmarkEnd w:id="0"/>
    <w:p w:rsidR="0028130B" w:rsidRPr="00FF38A1" w:rsidRDefault="0028130B" w:rsidP="00CE5F76">
      <w:pPr>
        <w:spacing w:after="0"/>
        <w:jc w:val="both"/>
        <w:rPr>
          <w:rFonts w:ascii="Arial" w:hAnsi="Arial" w:cs="Arial"/>
        </w:rPr>
      </w:pPr>
    </w:p>
    <w:p w:rsidR="00E761B8" w:rsidRPr="00FF38A1" w:rsidRDefault="00940340" w:rsidP="00CE5F76">
      <w:pPr>
        <w:spacing w:after="0"/>
        <w:jc w:val="both"/>
        <w:rPr>
          <w:rFonts w:ascii="Arial" w:hAnsi="Arial" w:cs="Arial"/>
          <w:bCs/>
        </w:rPr>
      </w:pPr>
      <w:r w:rsidRPr="00FF38A1">
        <w:rPr>
          <w:rFonts w:ascii="Arial" w:hAnsi="Arial" w:cs="Arial"/>
          <w:bCs/>
        </w:rPr>
        <w:t xml:space="preserve">Hévíz Város Önkormányzat Képviselő-testületének a vagyongazdálkodásról szóló 22/2014. (IV. 29.) önkormányzati rendelete szabályozza a felajánlott vagyonnal kapcsolatos eljárást. </w:t>
      </w:r>
    </w:p>
    <w:p w:rsidR="00404F27" w:rsidRPr="00FF38A1" w:rsidRDefault="00404F27" w:rsidP="00CE5F76">
      <w:pPr>
        <w:spacing w:after="0"/>
        <w:jc w:val="both"/>
        <w:rPr>
          <w:rFonts w:ascii="Arial" w:hAnsi="Arial" w:cs="Arial"/>
          <w:bCs/>
        </w:rPr>
      </w:pPr>
    </w:p>
    <w:p w:rsidR="00940340" w:rsidRDefault="00940340" w:rsidP="00CE5F76">
      <w:pPr>
        <w:spacing w:after="0"/>
        <w:jc w:val="both"/>
        <w:rPr>
          <w:rFonts w:ascii="Arial" w:hAnsi="Arial" w:cs="Arial"/>
        </w:rPr>
      </w:pPr>
      <w:r w:rsidRPr="00FF38A1">
        <w:rPr>
          <w:rFonts w:ascii="Arial" w:hAnsi="Arial" w:cs="Arial"/>
          <w:bCs/>
        </w:rPr>
        <w:t>A 7. §</w:t>
      </w:r>
      <w:r w:rsidRPr="00FF38A1">
        <w:rPr>
          <w:rFonts w:ascii="Arial" w:hAnsi="Arial" w:cs="Arial"/>
        </w:rPr>
        <w:t xml:space="preserve"> (1) bekezdése szerint a vagyon tulajdonjogának ingyenes vagy kedvezményes megszerzéséről, felajánlás elfogadásáról a Képviselő-</w:t>
      </w:r>
      <w:r w:rsidRPr="00161756">
        <w:rPr>
          <w:rFonts w:ascii="Arial" w:hAnsi="Arial" w:cs="Arial"/>
        </w:rPr>
        <w:t>testület jogosult dönteni.</w:t>
      </w:r>
    </w:p>
    <w:p w:rsidR="00073684" w:rsidRDefault="00073684" w:rsidP="00CE5F76">
      <w:pPr>
        <w:spacing w:after="0"/>
        <w:jc w:val="both"/>
        <w:rPr>
          <w:rFonts w:ascii="Arial" w:hAnsi="Arial" w:cs="Arial"/>
        </w:rPr>
      </w:pPr>
    </w:p>
    <w:p w:rsidR="00073684" w:rsidRPr="00161756" w:rsidRDefault="00073684" w:rsidP="00CE5F7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Az ajándékozási szerződés tervezetét, mely jelen előterjesztés mellékletét képezi, a dr. Farkas Ügyvédi Iroda készítette elő, továbbá csatolásra kerül</w:t>
      </w:r>
      <w:r w:rsidR="00E72697">
        <w:rPr>
          <w:rFonts w:ascii="Arial" w:hAnsi="Arial" w:cs="Arial"/>
        </w:rPr>
        <w:t xml:space="preserve"> még az előterjesztéshez a Domonkos Csaba ingatlanforgalmi szakértő által elkészített szakértői vélemény, amely az ingatlan értékét 54.000.- Forintban állapította meg.</w:t>
      </w:r>
    </w:p>
    <w:p w:rsidR="00940340" w:rsidRPr="00161756" w:rsidRDefault="00940340" w:rsidP="00CE5F76">
      <w:pPr>
        <w:pStyle w:val="Szvegtrzs3"/>
        <w:shd w:val="clear" w:color="auto" w:fill="auto"/>
        <w:spacing w:line="276" w:lineRule="auto"/>
        <w:ind w:firstLine="0"/>
        <w:jc w:val="both"/>
        <w:rPr>
          <w:sz w:val="22"/>
          <w:szCs w:val="22"/>
        </w:rPr>
      </w:pPr>
    </w:p>
    <w:p w:rsidR="00940340" w:rsidRDefault="000A6A6F" w:rsidP="00791C13">
      <w:pPr>
        <w:pStyle w:val="Szvegtrzs3"/>
        <w:shd w:val="clear" w:color="auto" w:fill="auto"/>
        <w:spacing w:line="276" w:lineRule="auto"/>
        <w:ind w:firstLine="0"/>
        <w:jc w:val="both"/>
        <w:rPr>
          <w:sz w:val="22"/>
          <w:szCs w:val="22"/>
        </w:rPr>
      </w:pPr>
      <w:r w:rsidRPr="00161756">
        <w:rPr>
          <w:sz w:val="22"/>
          <w:szCs w:val="22"/>
        </w:rPr>
        <w:t xml:space="preserve">Az ingatlan </w:t>
      </w:r>
      <w:r w:rsidR="00D02018">
        <w:rPr>
          <w:sz w:val="22"/>
          <w:szCs w:val="22"/>
        </w:rPr>
        <w:t>elfogadása</w:t>
      </w:r>
      <w:r w:rsidRPr="00161756">
        <w:rPr>
          <w:sz w:val="22"/>
          <w:szCs w:val="22"/>
        </w:rPr>
        <w:t xml:space="preserve"> esetén számolni kell</w:t>
      </w:r>
      <w:r w:rsidR="00940340" w:rsidRPr="00161756">
        <w:rPr>
          <w:sz w:val="22"/>
          <w:szCs w:val="22"/>
        </w:rPr>
        <w:t xml:space="preserve"> a következő költségekkel</w:t>
      </w:r>
      <w:r w:rsidR="00791C13">
        <w:rPr>
          <w:sz w:val="22"/>
          <w:szCs w:val="22"/>
        </w:rPr>
        <w:t xml:space="preserve"> </w:t>
      </w:r>
      <w:r w:rsidR="00940340" w:rsidRPr="009B7074">
        <w:rPr>
          <w:sz w:val="22"/>
          <w:szCs w:val="22"/>
        </w:rPr>
        <w:t>ügyvédi díj</w:t>
      </w:r>
      <w:r w:rsidR="009B7074" w:rsidRPr="009B7074">
        <w:rPr>
          <w:sz w:val="22"/>
          <w:szCs w:val="22"/>
        </w:rPr>
        <w:t xml:space="preserve"> </w:t>
      </w:r>
      <w:r w:rsidR="00940340" w:rsidRPr="00161756">
        <w:rPr>
          <w:sz w:val="22"/>
          <w:szCs w:val="22"/>
        </w:rPr>
        <w:t>(</w:t>
      </w:r>
      <w:r w:rsidR="00D02018">
        <w:rPr>
          <w:sz w:val="22"/>
          <w:szCs w:val="22"/>
        </w:rPr>
        <w:t>ajándékozási</w:t>
      </w:r>
      <w:r w:rsidR="00940340" w:rsidRPr="00161756">
        <w:rPr>
          <w:sz w:val="22"/>
          <w:szCs w:val="22"/>
        </w:rPr>
        <w:t xml:space="preserve"> szerződés)</w:t>
      </w:r>
      <w:r w:rsidR="00791C13">
        <w:rPr>
          <w:sz w:val="22"/>
          <w:szCs w:val="22"/>
        </w:rPr>
        <w:t xml:space="preserve">, </w:t>
      </w:r>
      <w:r w:rsidR="00940340" w:rsidRPr="002638B4">
        <w:rPr>
          <w:sz w:val="22"/>
          <w:szCs w:val="22"/>
        </w:rPr>
        <w:t>földhivatali bejegyzési illeték</w:t>
      </w:r>
      <w:r w:rsidR="0028130B">
        <w:rPr>
          <w:sz w:val="22"/>
          <w:szCs w:val="22"/>
        </w:rPr>
        <w:t xml:space="preserve"> (</w:t>
      </w:r>
      <w:r w:rsidR="008063F9">
        <w:rPr>
          <w:sz w:val="22"/>
          <w:szCs w:val="22"/>
        </w:rPr>
        <w:t>10</w:t>
      </w:r>
      <w:bookmarkStart w:id="1" w:name="_GoBack"/>
      <w:bookmarkEnd w:id="1"/>
      <w:r w:rsidR="0028130B">
        <w:rPr>
          <w:sz w:val="22"/>
          <w:szCs w:val="22"/>
        </w:rPr>
        <w:t>.600.- Forint)</w:t>
      </w:r>
      <w:r w:rsidR="00791C13">
        <w:rPr>
          <w:sz w:val="22"/>
          <w:szCs w:val="22"/>
        </w:rPr>
        <w:t>.</w:t>
      </w:r>
    </w:p>
    <w:p w:rsidR="00940340" w:rsidRPr="00161756" w:rsidRDefault="00940340" w:rsidP="00CE5F76">
      <w:pPr>
        <w:pStyle w:val="Szvegtrzs3"/>
        <w:shd w:val="clear" w:color="auto" w:fill="auto"/>
        <w:spacing w:line="276" w:lineRule="auto"/>
        <w:ind w:firstLine="0"/>
        <w:jc w:val="both"/>
        <w:rPr>
          <w:sz w:val="22"/>
          <w:szCs w:val="22"/>
        </w:rPr>
      </w:pPr>
    </w:p>
    <w:p w:rsidR="0028130B" w:rsidRPr="0028130B" w:rsidRDefault="0028130B" w:rsidP="00CE5F76">
      <w:pPr>
        <w:pStyle w:val="Szvegtrzs3"/>
        <w:ind w:firstLine="0"/>
        <w:jc w:val="both"/>
        <w:rPr>
          <w:u w:val="single"/>
        </w:rPr>
      </w:pPr>
      <w:r>
        <w:rPr>
          <w:sz w:val="22"/>
          <w:szCs w:val="22"/>
        </w:rPr>
        <w:t xml:space="preserve">A földhivatali eljárási díj </w:t>
      </w:r>
      <w:r w:rsidRPr="0028130B">
        <w:rPr>
          <w:bCs/>
        </w:rPr>
        <w:t xml:space="preserve">Hévíz Város Önkormányzat 2024. évi költségvetéséről szóló 1/2024. (II. 08.) önkormányzati rendeletének </w:t>
      </w:r>
      <w:r>
        <w:rPr>
          <w:bCs/>
        </w:rPr>
        <w:t>13</w:t>
      </w:r>
      <w:r w:rsidRPr="0028130B">
        <w:rPr>
          <w:bCs/>
        </w:rPr>
        <w:t xml:space="preserve">. melléklet </w:t>
      </w:r>
      <w:r>
        <w:rPr>
          <w:bCs/>
        </w:rPr>
        <w:t>E oszlop 63</w:t>
      </w:r>
      <w:r w:rsidRPr="0028130B">
        <w:rPr>
          <w:bCs/>
        </w:rPr>
        <w:t xml:space="preserve">. sora szerinti </w:t>
      </w:r>
      <w:r>
        <w:rPr>
          <w:bCs/>
        </w:rPr>
        <w:t>dologi kiadások</w:t>
      </w:r>
      <w:r w:rsidRPr="0028130B">
        <w:t xml:space="preserve"> terhére biztosít</w:t>
      </w:r>
      <w:r>
        <w:t>ott</w:t>
      </w:r>
      <w:r w:rsidRPr="0028130B">
        <w:t xml:space="preserve">. </w:t>
      </w:r>
    </w:p>
    <w:p w:rsidR="0028130B" w:rsidRDefault="0028130B" w:rsidP="00CE5F76">
      <w:pPr>
        <w:pStyle w:val="Szvegtrzs3"/>
        <w:shd w:val="clear" w:color="auto" w:fill="auto"/>
        <w:spacing w:line="276" w:lineRule="auto"/>
        <w:ind w:firstLine="0"/>
        <w:jc w:val="both"/>
        <w:rPr>
          <w:sz w:val="22"/>
          <w:szCs w:val="22"/>
        </w:rPr>
      </w:pPr>
    </w:p>
    <w:p w:rsidR="002526E6" w:rsidRPr="00161756" w:rsidRDefault="002526E6" w:rsidP="00CE5F76">
      <w:pPr>
        <w:spacing w:after="0"/>
        <w:jc w:val="both"/>
        <w:rPr>
          <w:rFonts w:ascii="Arial" w:hAnsi="Arial" w:cs="Arial"/>
        </w:rPr>
      </w:pPr>
      <w:r w:rsidRPr="00161756">
        <w:rPr>
          <w:rFonts w:ascii="Arial" w:hAnsi="Arial" w:cs="Arial"/>
        </w:rPr>
        <w:t>Tisztelt Képviselő-testület!</w:t>
      </w:r>
    </w:p>
    <w:p w:rsidR="002526E6" w:rsidRPr="00161756" w:rsidRDefault="002526E6" w:rsidP="00CE5F76">
      <w:pPr>
        <w:spacing w:after="0"/>
        <w:jc w:val="both"/>
        <w:rPr>
          <w:rFonts w:ascii="Arial" w:hAnsi="Arial" w:cs="Arial"/>
        </w:rPr>
      </w:pPr>
    </w:p>
    <w:p w:rsidR="00801CE1" w:rsidRDefault="002526E6" w:rsidP="00CE5F76">
      <w:pPr>
        <w:spacing w:after="0"/>
        <w:jc w:val="both"/>
        <w:outlineLvl w:val="0"/>
        <w:rPr>
          <w:rFonts w:ascii="Arial" w:hAnsi="Arial" w:cs="Arial"/>
        </w:rPr>
      </w:pPr>
      <w:r w:rsidRPr="00161756">
        <w:rPr>
          <w:rFonts w:ascii="Arial" w:hAnsi="Arial" w:cs="Arial"/>
        </w:rPr>
        <w:t>Kérem, az előterjesztést megvitatni, és a határozati javaslatot elfogadni szíveskedjenek!</w:t>
      </w:r>
      <w:r w:rsidR="00E761B8">
        <w:rPr>
          <w:rFonts w:ascii="Arial" w:hAnsi="Arial" w:cs="Arial"/>
        </w:rPr>
        <w:t xml:space="preserve"> </w:t>
      </w:r>
      <w:r w:rsidR="00C65A5A" w:rsidRPr="00C65A5A">
        <w:rPr>
          <w:rFonts w:ascii="Arial" w:hAnsi="Arial" w:cs="Arial"/>
        </w:rPr>
        <w:t>A döntés egyszerű szótöbbséget igényel.</w:t>
      </w:r>
    </w:p>
    <w:p w:rsidR="00235553" w:rsidRDefault="00235553" w:rsidP="00242E7E">
      <w:pPr>
        <w:spacing w:after="0"/>
        <w:jc w:val="both"/>
        <w:rPr>
          <w:rFonts w:ascii="Arial" w:hAnsi="Arial" w:cs="Arial"/>
        </w:rPr>
      </w:pPr>
    </w:p>
    <w:p w:rsidR="00235553" w:rsidRDefault="00235553" w:rsidP="00242E7E">
      <w:pPr>
        <w:spacing w:after="0"/>
        <w:jc w:val="both"/>
        <w:rPr>
          <w:rFonts w:ascii="Arial" w:hAnsi="Arial" w:cs="Arial"/>
        </w:rPr>
      </w:pPr>
    </w:p>
    <w:p w:rsidR="00404F27" w:rsidRDefault="00404F27" w:rsidP="00242E7E">
      <w:pPr>
        <w:spacing w:after="0"/>
        <w:jc w:val="both"/>
        <w:rPr>
          <w:rFonts w:ascii="Arial" w:hAnsi="Arial" w:cs="Arial"/>
        </w:rPr>
      </w:pPr>
    </w:p>
    <w:p w:rsidR="00404F27" w:rsidRDefault="00404F27" w:rsidP="00242E7E">
      <w:pPr>
        <w:spacing w:after="0"/>
        <w:jc w:val="both"/>
        <w:rPr>
          <w:rFonts w:ascii="Arial" w:hAnsi="Arial" w:cs="Arial"/>
        </w:rPr>
      </w:pPr>
    </w:p>
    <w:p w:rsidR="00404F27" w:rsidRDefault="00404F27" w:rsidP="00242E7E">
      <w:pPr>
        <w:spacing w:after="0"/>
        <w:jc w:val="both"/>
        <w:rPr>
          <w:rFonts w:ascii="Arial" w:hAnsi="Arial" w:cs="Arial"/>
        </w:rPr>
      </w:pPr>
    </w:p>
    <w:p w:rsidR="00404F27" w:rsidRDefault="00404F27" w:rsidP="00242E7E">
      <w:pPr>
        <w:spacing w:after="0"/>
        <w:jc w:val="both"/>
        <w:rPr>
          <w:rFonts w:ascii="Arial" w:hAnsi="Arial" w:cs="Arial"/>
        </w:rPr>
      </w:pPr>
    </w:p>
    <w:p w:rsidR="00404F27" w:rsidRDefault="00404F27" w:rsidP="00242E7E">
      <w:pPr>
        <w:spacing w:after="0"/>
        <w:jc w:val="both"/>
        <w:rPr>
          <w:rFonts w:ascii="Arial" w:hAnsi="Arial" w:cs="Arial"/>
        </w:rPr>
      </w:pPr>
    </w:p>
    <w:p w:rsidR="00404F27" w:rsidRDefault="00404F27" w:rsidP="00242E7E">
      <w:pPr>
        <w:spacing w:after="0"/>
        <w:jc w:val="both"/>
        <w:rPr>
          <w:rFonts w:ascii="Arial" w:hAnsi="Arial" w:cs="Arial"/>
        </w:rPr>
      </w:pPr>
    </w:p>
    <w:p w:rsidR="00404F27" w:rsidRDefault="00404F27" w:rsidP="00242E7E">
      <w:pPr>
        <w:spacing w:after="0"/>
        <w:jc w:val="both"/>
        <w:rPr>
          <w:rFonts w:ascii="Arial" w:hAnsi="Arial" w:cs="Arial"/>
        </w:rPr>
      </w:pPr>
    </w:p>
    <w:p w:rsidR="00404F27" w:rsidRDefault="00404F27" w:rsidP="00242E7E">
      <w:pPr>
        <w:spacing w:after="0"/>
        <w:jc w:val="both"/>
        <w:rPr>
          <w:rFonts w:ascii="Arial" w:hAnsi="Arial" w:cs="Arial"/>
        </w:rPr>
      </w:pPr>
    </w:p>
    <w:p w:rsidR="00404F27" w:rsidRDefault="00404F27" w:rsidP="00242E7E">
      <w:pPr>
        <w:spacing w:after="0"/>
        <w:jc w:val="both"/>
        <w:rPr>
          <w:rFonts w:ascii="Arial" w:hAnsi="Arial" w:cs="Arial"/>
        </w:rPr>
      </w:pPr>
    </w:p>
    <w:p w:rsidR="00404F27" w:rsidRDefault="00404F27" w:rsidP="00242E7E">
      <w:pPr>
        <w:spacing w:after="0"/>
        <w:jc w:val="both"/>
        <w:rPr>
          <w:rFonts w:ascii="Arial" w:hAnsi="Arial" w:cs="Arial"/>
        </w:rPr>
      </w:pPr>
    </w:p>
    <w:p w:rsidR="00404F27" w:rsidRDefault="00404F27" w:rsidP="00242E7E">
      <w:pPr>
        <w:spacing w:after="0"/>
        <w:jc w:val="both"/>
        <w:rPr>
          <w:rFonts w:ascii="Arial" w:hAnsi="Arial" w:cs="Arial"/>
        </w:rPr>
      </w:pPr>
    </w:p>
    <w:p w:rsidR="00404F27" w:rsidRDefault="00404F27" w:rsidP="00242E7E">
      <w:pPr>
        <w:spacing w:after="0"/>
        <w:jc w:val="both"/>
        <w:rPr>
          <w:rFonts w:ascii="Arial" w:hAnsi="Arial" w:cs="Arial"/>
        </w:rPr>
      </w:pPr>
    </w:p>
    <w:p w:rsidR="00404F27" w:rsidRDefault="00404F27" w:rsidP="00242E7E">
      <w:pPr>
        <w:spacing w:after="0"/>
        <w:jc w:val="both"/>
        <w:rPr>
          <w:rFonts w:ascii="Arial" w:hAnsi="Arial" w:cs="Arial"/>
        </w:rPr>
      </w:pPr>
    </w:p>
    <w:p w:rsidR="00404F27" w:rsidRDefault="00404F27" w:rsidP="00242E7E">
      <w:pPr>
        <w:spacing w:after="0"/>
        <w:jc w:val="both"/>
        <w:rPr>
          <w:rFonts w:ascii="Arial" w:hAnsi="Arial" w:cs="Arial"/>
        </w:rPr>
      </w:pPr>
    </w:p>
    <w:p w:rsidR="00404F27" w:rsidRDefault="00404F27" w:rsidP="00242E7E">
      <w:pPr>
        <w:spacing w:after="0"/>
        <w:jc w:val="both"/>
        <w:rPr>
          <w:rFonts w:ascii="Arial" w:hAnsi="Arial" w:cs="Arial"/>
        </w:rPr>
      </w:pPr>
    </w:p>
    <w:p w:rsidR="00404F27" w:rsidRDefault="00404F27" w:rsidP="00242E7E">
      <w:pPr>
        <w:spacing w:after="0"/>
        <w:jc w:val="both"/>
        <w:rPr>
          <w:rFonts w:ascii="Arial" w:hAnsi="Arial" w:cs="Arial"/>
        </w:rPr>
      </w:pPr>
    </w:p>
    <w:p w:rsidR="00404F27" w:rsidRDefault="00404F27" w:rsidP="00242E7E">
      <w:pPr>
        <w:spacing w:after="0"/>
        <w:jc w:val="both"/>
        <w:rPr>
          <w:rFonts w:ascii="Arial" w:hAnsi="Arial" w:cs="Arial"/>
        </w:rPr>
      </w:pPr>
    </w:p>
    <w:p w:rsidR="00404F27" w:rsidRDefault="00404F27" w:rsidP="00242E7E">
      <w:pPr>
        <w:spacing w:after="0"/>
        <w:jc w:val="both"/>
        <w:rPr>
          <w:rFonts w:ascii="Arial" w:hAnsi="Arial" w:cs="Arial"/>
        </w:rPr>
      </w:pPr>
    </w:p>
    <w:p w:rsidR="009B7074" w:rsidRDefault="009B7074" w:rsidP="00242E7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242E7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 xml:space="preserve">2. </w:t>
      </w:r>
    </w:p>
    <w:p w:rsidR="008E2138" w:rsidRPr="00956A7D" w:rsidRDefault="008E2138" w:rsidP="00242E7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40340" w:rsidRDefault="00940340" w:rsidP="0008403F">
      <w:pPr>
        <w:pStyle w:val="Listaszerbekezds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C610AA">
        <w:rPr>
          <w:rFonts w:ascii="Arial" w:hAnsi="Arial" w:cs="Arial"/>
          <w:b/>
          <w:sz w:val="24"/>
          <w:szCs w:val="24"/>
        </w:rPr>
        <w:t>Határozati javaslat</w:t>
      </w:r>
    </w:p>
    <w:p w:rsidR="00E72697" w:rsidRPr="00956A7D" w:rsidRDefault="00E72697" w:rsidP="00E726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72697" w:rsidRDefault="00E72697" w:rsidP="00E72697">
      <w:pPr>
        <w:pStyle w:val="Listaszerbekezds"/>
        <w:widowControl w:val="0"/>
        <w:numPr>
          <w:ilvl w:val="0"/>
          <w:numId w:val="14"/>
        </w:numPr>
        <w:spacing w:after="0"/>
        <w:ind w:right="2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D02018">
        <w:rPr>
          <w:rFonts w:ascii="Arial" w:eastAsia="Arial" w:hAnsi="Arial" w:cs="Arial"/>
          <w:color w:val="000000"/>
          <w:lang w:eastAsia="hu-HU" w:bidi="hu-HU"/>
        </w:rPr>
        <w:t xml:space="preserve">Hévíz Város Önkormányzat Képviselő-testülete </w:t>
      </w:r>
      <w:r>
        <w:rPr>
          <w:rFonts w:ascii="Arial" w:eastAsia="Arial" w:hAnsi="Arial" w:cs="Arial"/>
          <w:color w:val="000000"/>
          <w:lang w:eastAsia="hu-HU" w:bidi="hu-HU"/>
        </w:rPr>
        <w:t>a Szarka Ferencné, Szarka László és Szarka Péter Ferenc</w:t>
      </w:r>
      <w:r w:rsidRPr="00D02018">
        <w:rPr>
          <w:rFonts w:ascii="Arial" w:eastAsia="Arial" w:hAnsi="Arial" w:cs="Arial"/>
          <w:color w:val="000000"/>
          <w:lang w:eastAsia="hu-HU" w:bidi="hu-HU"/>
        </w:rPr>
        <w:t xml:space="preserve"> tulajdonában lévő Hévíz </w:t>
      </w:r>
      <w:r>
        <w:rPr>
          <w:rFonts w:ascii="Arial" w:eastAsia="Arial" w:hAnsi="Arial" w:cs="Arial"/>
          <w:color w:val="000000"/>
          <w:lang w:eastAsia="hu-HU" w:bidi="hu-HU"/>
        </w:rPr>
        <w:t xml:space="preserve">072/94. </w:t>
      </w:r>
      <w:r w:rsidRPr="00D02018">
        <w:rPr>
          <w:rFonts w:ascii="Arial" w:eastAsia="Arial" w:hAnsi="Arial" w:cs="Arial"/>
          <w:color w:val="000000"/>
          <w:lang w:eastAsia="hu-HU" w:bidi="hu-HU"/>
        </w:rPr>
        <w:t xml:space="preserve">hrsz-ú ingatlan </w:t>
      </w:r>
      <w:proofErr w:type="gramStart"/>
      <w:r w:rsidRPr="00D02018">
        <w:rPr>
          <w:rFonts w:ascii="Arial" w:eastAsia="Arial" w:hAnsi="Arial" w:cs="Arial"/>
          <w:color w:val="000000"/>
          <w:lang w:eastAsia="hu-HU" w:bidi="hu-HU"/>
        </w:rPr>
        <w:t>ajándékozás</w:t>
      </w:r>
      <w:r>
        <w:rPr>
          <w:rFonts w:ascii="Arial" w:eastAsia="Arial" w:hAnsi="Arial" w:cs="Arial"/>
          <w:color w:val="000000"/>
          <w:lang w:eastAsia="hu-HU" w:bidi="hu-HU"/>
        </w:rPr>
        <w:t>(</w:t>
      </w:r>
      <w:proofErr w:type="gramEnd"/>
      <w:r>
        <w:rPr>
          <w:rFonts w:ascii="Arial" w:eastAsia="Arial" w:hAnsi="Arial" w:cs="Arial"/>
          <w:color w:val="000000"/>
          <w:lang w:eastAsia="hu-HU" w:bidi="hu-HU"/>
        </w:rPr>
        <w:t>térítésmentes átadás)</w:t>
      </w:r>
      <w:r w:rsidRPr="00D02018">
        <w:rPr>
          <w:rFonts w:ascii="Arial" w:eastAsia="Arial" w:hAnsi="Arial" w:cs="Arial"/>
          <w:color w:val="000000"/>
          <w:lang w:eastAsia="hu-HU" w:bidi="hu-HU"/>
        </w:rPr>
        <w:t xml:space="preserve"> keretében történő ingyenes önkormányzati tulajdonba való felajánlását </w:t>
      </w:r>
      <w:r>
        <w:rPr>
          <w:rFonts w:ascii="Arial" w:eastAsia="Arial" w:hAnsi="Arial" w:cs="Arial"/>
          <w:color w:val="000000"/>
          <w:lang w:eastAsia="hu-HU" w:bidi="hu-HU"/>
        </w:rPr>
        <w:t xml:space="preserve">„közút” kialakítása céljából </w:t>
      </w:r>
      <w:r w:rsidRPr="00D02018">
        <w:rPr>
          <w:rFonts w:ascii="Arial" w:eastAsia="Arial" w:hAnsi="Arial" w:cs="Arial"/>
          <w:color w:val="000000"/>
          <w:lang w:eastAsia="hu-HU" w:bidi="hu-HU"/>
        </w:rPr>
        <w:t>elfogadja.</w:t>
      </w:r>
    </w:p>
    <w:p w:rsidR="00E72697" w:rsidRPr="00D02018" w:rsidRDefault="00E72697" w:rsidP="00E72697">
      <w:pPr>
        <w:pStyle w:val="Listaszerbekezds"/>
        <w:widowControl w:val="0"/>
        <w:spacing w:after="0"/>
        <w:ind w:left="380" w:right="2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E72697" w:rsidRDefault="00E72697" w:rsidP="00E72697">
      <w:pPr>
        <w:pStyle w:val="Listaszerbekezds"/>
        <w:widowControl w:val="0"/>
        <w:numPr>
          <w:ilvl w:val="0"/>
          <w:numId w:val="14"/>
        </w:numPr>
        <w:spacing w:after="0"/>
        <w:ind w:right="2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D02018">
        <w:rPr>
          <w:rFonts w:ascii="Arial" w:eastAsia="Arial" w:hAnsi="Arial" w:cs="Arial"/>
          <w:color w:val="000000"/>
          <w:lang w:eastAsia="hu-HU" w:bidi="hu-HU"/>
        </w:rPr>
        <w:t xml:space="preserve">A Képviselő-testület felhatalmazza a polgármestert </w:t>
      </w:r>
      <w:r>
        <w:rPr>
          <w:rFonts w:ascii="Arial" w:eastAsia="Arial" w:hAnsi="Arial" w:cs="Arial"/>
          <w:color w:val="000000"/>
          <w:lang w:eastAsia="hu-HU" w:bidi="hu-HU"/>
        </w:rPr>
        <w:t>az ajándékozási</w:t>
      </w:r>
      <w:r w:rsidRPr="00D02018">
        <w:rPr>
          <w:rFonts w:ascii="Arial" w:eastAsia="Arial" w:hAnsi="Arial" w:cs="Arial"/>
          <w:color w:val="000000"/>
          <w:lang w:eastAsia="hu-HU" w:bidi="hu-HU"/>
        </w:rPr>
        <w:t xml:space="preserve"> szerződés aláírására.</w:t>
      </w:r>
    </w:p>
    <w:p w:rsidR="00E72697" w:rsidRPr="00D0707B" w:rsidRDefault="00E72697" w:rsidP="00E72697">
      <w:pPr>
        <w:widowControl w:val="0"/>
        <w:spacing w:after="0"/>
        <w:ind w:right="2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E72697" w:rsidRPr="00E72697" w:rsidRDefault="00E72697" w:rsidP="00E72697">
      <w:pPr>
        <w:pStyle w:val="Listaszerbekezds"/>
        <w:widowControl w:val="0"/>
        <w:numPr>
          <w:ilvl w:val="0"/>
          <w:numId w:val="14"/>
        </w:numPr>
        <w:spacing w:after="0"/>
        <w:ind w:right="2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E72697">
        <w:rPr>
          <w:rFonts w:ascii="Arial" w:eastAsia="Arial" w:hAnsi="Arial" w:cs="Arial"/>
          <w:color w:val="000000"/>
          <w:lang w:eastAsia="hu-HU" w:bidi="hu-HU"/>
        </w:rPr>
        <w:t xml:space="preserve">Az eljárással kapcsolatos valamennyi költséget Hévíz Város Önkormányzat viseli. A Képviselő-testület a felmerülő eljárási költségekre a forrást Hévíz Város Önkormányzat </w:t>
      </w:r>
      <w:r w:rsidRPr="00E72697">
        <w:rPr>
          <w:rFonts w:ascii="Arial" w:eastAsia="Arial" w:hAnsi="Arial" w:cs="Arial"/>
          <w:bCs/>
        </w:rPr>
        <w:t xml:space="preserve">2024. évi költségvetéséről szóló 1/2024. (II. 08.) önkormányzati rendeletének </w:t>
      </w:r>
      <w:r w:rsidRPr="00E72697">
        <w:rPr>
          <w:rFonts w:ascii="Arial" w:hAnsi="Arial" w:cs="Arial"/>
          <w:bCs/>
        </w:rPr>
        <w:t>13</w:t>
      </w:r>
      <w:r w:rsidRPr="00E72697">
        <w:rPr>
          <w:rFonts w:ascii="Arial" w:eastAsia="Arial" w:hAnsi="Arial" w:cs="Arial"/>
          <w:bCs/>
        </w:rPr>
        <w:t xml:space="preserve">. melléklet </w:t>
      </w:r>
      <w:r w:rsidRPr="00E72697">
        <w:rPr>
          <w:rFonts w:ascii="Arial" w:hAnsi="Arial" w:cs="Arial"/>
          <w:bCs/>
        </w:rPr>
        <w:t>E oszlop 63</w:t>
      </w:r>
      <w:r w:rsidRPr="00E72697">
        <w:rPr>
          <w:rFonts w:ascii="Arial" w:eastAsia="Arial" w:hAnsi="Arial" w:cs="Arial"/>
          <w:bCs/>
        </w:rPr>
        <w:t xml:space="preserve">. sora szerinti </w:t>
      </w:r>
      <w:r w:rsidRPr="00E72697">
        <w:rPr>
          <w:rFonts w:ascii="Arial" w:hAnsi="Arial" w:cs="Arial"/>
          <w:bCs/>
        </w:rPr>
        <w:t>dologi kiadások</w:t>
      </w:r>
      <w:r w:rsidRPr="00E72697">
        <w:rPr>
          <w:rFonts w:ascii="Arial" w:eastAsia="Arial" w:hAnsi="Arial" w:cs="Arial"/>
        </w:rPr>
        <w:t xml:space="preserve"> terhére</w:t>
      </w:r>
      <w:r w:rsidRPr="00E72697">
        <w:rPr>
          <w:rFonts w:ascii="Arial" w:eastAsia="Arial" w:hAnsi="Arial" w:cs="Arial"/>
          <w:color w:val="000000"/>
          <w:lang w:eastAsia="hu-HU" w:bidi="hu-HU"/>
        </w:rPr>
        <w:t xml:space="preserve"> biztosítja. </w:t>
      </w:r>
    </w:p>
    <w:p w:rsidR="00E72697" w:rsidRPr="00E72697" w:rsidRDefault="00E72697" w:rsidP="00E72697">
      <w:pPr>
        <w:pStyle w:val="Listaszerbekezds"/>
        <w:widowControl w:val="0"/>
        <w:spacing w:after="0"/>
        <w:ind w:left="380" w:right="2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E72697" w:rsidRPr="00803D7B" w:rsidRDefault="00E72697" w:rsidP="00E72697">
      <w:pPr>
        <w:widowControl w:val="0"/>
        <w:spacing w:after="0"/>
        <w:ind w:right="20"/>
        <w:jc w:val="both"/>
        <w:rPr>
          <w:rFonts w:ascii="Arial" w:eastAsia="Arial" w:hAnsi="Arial" w:cs="Arial"/>
          <w:lang w:eastAsia="hu-HU" w:bidi="hu-HU"/>
        </w:rPr>
      </w:pPr>
      <w:r w:rsidRPr="009B7074">
        <w:rPr>
          <w:rFonts w:ascii="Arial" w:eastAsia="Arial" w:hAnsi="Arial" w:cs="Arial"/>
          <w:color w:val="000000"/>
          <w:lang w:eastAsia="hu-HU" w:bidi="hu-HU"/>
        </w:rPr>
        <w:t xml:space="preserve"> </w:t>
      </w:r>
      <w:r w:rsidRPr="009B7074">
        <w:rPr>
          <w:rFonts w:ascii="Arial" w:eastAsia="Arial" w:hAnsi="Arial" w:cs="Arial"/>
          <w:color w:val="000000"/>
          <w:u w:val="single"/>
          <w:lang w:eastAsia="hu-HU" w:bidi="hu-HU"/>
        </w:rPr>
        <w:t>Felelős:</w:t>
      </w:r>
      <w:r w:rsidRPr="009B7074">
        <w:rPr>
          <w:rFonts w:ascii="Arial" w:eastAsia="Arial" w:hAnsi="Arial" w:cs="Arial"/>
          <w:color w:val="000000"/>
          <w:lang w:eastAsia="hu-HU" w:bidi="hu-HU"/>
        </w:rPr>
        <w:tab/>
        <w:t xml:space="preserve"> </w:t>
      </w:r>
      <w:r w:rsidR="00803D7B" w:rsidRPr="00803D7B">
        <w:rPr>
          <w:rFonts w:ascii="Arial" w:eastAsia="Arial" w:hAnsi="Arial" w:cs="Arial"/>
          <w:lang w:eastAsia="hu-HU" w:bidi="hu-HU"/>
        </w:rPr>
        <w:t>Naszádos Péter</w:t>
      </w:r>
      <w:r w:rsidRPr="00803D7B">
        <w:rPr>
          <w:rFonts w:ascii="Arial" w:eastAsia="Arial" w:hAnsi="Arial" w:cs="Arial"/>
          <w:lang w:eastAsia="hu-HU" w:bidi="hu-HU"/>
        </w:rPr>
        <w:t xml:space="preserve"> polgármester</w:t>
      </w:r>
    </w:p>
    <w:p w:rsidR="00E72697" w:rsidRPr="00803D7B" w:rsidRDefault="00E72697" w:rsidP="00E72697">
      <w:pPr>
        <w:widowControl w:val="0"/>
        <w:spacing w:after="0"/>
        <w:ind w:right="20"/>
        <w:jc w:val="both"/>
        <w:rPr>
          <w:rFonts w:ascii="Arial" w:eastAsia="Arial" w:hAnsi="Arial" w:cs="Arial"/>
          <w:lang w:eastAsia="hu-HU" w:bidi="hu-HU"/>
        </w:rPr>
      </w:pPr>
      <w:r w:rsidRPr="00803D7B">
        <w:rPr>
          <w:rFonts w:ascii="Arial" w:eastAsia="Arial" w:hAnsi="Arial" w:cs="Arial"/>
          <w:lang w:eastAsia="hu-HU" w:bidi="hu-HU"/>
        </w:rPr>
        <w:t xml:space="preserve"> </w:t>
      </w:r>
      <w:r w:rsidRPr="00803D7B">
        <w:rPr>
          <w:rFonts w:ascii="Arial" w:eastAsia="Arial" w:hAnsi="Arial" w:cs="Arial"/>
          <w:u w:val="single"/>
          <w:lang w:eastAsia="hu-HU" w:bidi="hu-HU"/>
        </w:rPr>
        <w:t>Határidő:</w:t>
      </w:r>
      <w:r w:rsidRPr="00803D7B">
        <w:rPr>
          <w:rFonts w:ascii="Arial" w:eastAsia="Arial" w:hAnsi="Arial" w:cs="Arial"/>
          <w:lang w:eastAsia="hu-HU" w:bidi="hu-HU"/>
        </w:rPr>
        <w:tab/>
      </w:r>
      <w:r w:rsidR="00803D7B" w:rsidRPr="00803D7B">
        <w:rPr>
          <w:rFonts w:ascii="Arial" w:eastAsia="Arial" w:hAnsi="Arial" w:cs="Arial"/>
          <w:lang w:eastAsia="hu-HU" w:bidi="hu-HU"/>
        </w:rPr>
        <w:t>2024. december 31</w:t>
      </w:r>
      <w:r w:rsidRPr="00803D7B">
        <w:rPr>
          <w:rFonts w:ascii="Arial" w:eastAsia="Arial" w:hAnsi="Arial" w:cs="Arial"/>
          <w:lang w:eastAsia="hu-HU" w:bidi="hu-HU"/>
        </w:rPr>
        <w:t>.</w:t>
      </w:r>
    </w:p>
    <w:p w:rsidR="00E72697" w:rsidRPr="00803D7B" w:rsidRDefault="00E72697" w:rsidP="00E72697"/>
    <w:p w:rsidR="00D0707B" w:rsidRPr="00C610AA" w:rsidRDefault="00D0707B" w:rsidP="0008403F">
      <w:pPr>
        <w:pStyle w:val="Listaszerbekezds"/>
        <w:spacing w:after="0" w:line="240" w:lineRule="auto"/>
        <w:ind w:left="142" w:firstLine="2541"/>
        <w:rPr>
          <w:rFonts w:ascii="Arial" w:hAnsi="Arial" w:cs="Arial"/>
          <w:b/>
          <w:sz w:val="24"/>
          <w:szCs w:val="24"/>
        </w:rPr>
      </w:pPr>
    </w:p>
    <w:p w:rsidR="00404F27" w:rsidRDefault="00404F27" w:rsidP="0008403F">
      <w:pPr>
        <w:ind w:left="142"/>
      </w:pPr>
    </w:p>
    <w:p w:rsidR="00D0707B" w:rsidRDefault="00D0707B" w:rsidP="00242E7E"/>
    <w:p w:rsidR="00D0707B" w:rsidRDefault="00D0707B" w:rsidP="00242E7E"/>
    <w:p w:rsidR="00D0707B" w:rsidRDefault="00D0707B" w:rsidP="00242E7E"/>
    <w:p w:rsidR="00D0707B" w:rsidRDefault="00D0707B" w:rsidP="00242E7E"/>
    <w:p w:rsidR="00D0707B" w:rsidRDefault="00D0707B" w:rsidP="00242E7E"/>
    <w:p w:rsidR="00D0707B" w:rsidRDefault="00D0707B" w:rsidP="00242E7E"/>
    <w:p w:rsidR="005C3B28" w:rsidRDefault="005C3B28" w:rsidP="00242E7E">
      <w:pPr>
        <w:sectPr w:rsidR="005C3B28" w:rsidSect="00FD7608">
          <w:footerReference w:type="even" r:id="rId13"/>
          <w:footerReference w:type="default" r:id="rId14"/>
          <w:pgSz w:w="11906" w:h="16838"/>
          <w:pgMar w:top="567" w:right="1700" w:bottom="426" w:left="1134" w:header="708" w:footer="448" w:gutter="0"/>
          <w:cols w:space="708"/>
          <w:docGrid w:linePitch="360"/>
        </w:sectPr>
      </w:pPr>
    </w:p>
    <w:p w:rsidR="00D0707B" w:rsidRDefault="00811103" w:rsidP="0081110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4.</w:t>
      </w:r>
    </w:p>
    <w:p w:rsidR="00811103" w:rsidRPr="00BB4796" w:rsidRDefault="00811103" w:rsidP="00BB4796">
      <w:pPr>
        <w:ind w:left="3544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24"/>
          <w:szCs w:val="24"/>
        </w:rPr>
        <w:t>Mellékletek</w:t>
      </w:r>
      <w:r w:rsidR="00BB4796">
        <w:rPr>
          <w:rFonts w:ascii="Arial" w:hAnsi="Arial" w:cs="Arial"/>
          <w:b/>
          <w:sz w:val="24"/>
          <w:szCs w:val="24"/>
        </w:rPr>
        <w:tab/>
        <w:t xml:space="preserve">                                        </w:t>
      </w:r>
      <w:r w:rsidR="00BB4796">
        <w:rPr>
          <w:rFonts w:ascii="Arial" w:hAnsi="Arial" w:cs="Arial"/>
          <w:b/>
          <w:sz w:val="18"/>
          <w:szCs w:val="18"/>
        </w:rPr>
        <w:t>1. melléklet</w:t>
      </w:r>
    </w:p>
    <w:p w:rsidR="00811103" w:rsidRPr="00811103" w:rsidRDefault="00811103" w:rsidP="00811103">
      <w:pPr>
        <w:widowControl w:val="0"/>
        <w:spacing w:after="0" w:line="240" w:lineRule="auto"/>
        <w:jc w:val="center"/>
        <w:rPr>
          <w:rFonts w:ascii="Garamond" w:hAnsi="Garamond"/>
          <w:b/>
          <w:iCs/>
          <w:color w:val="000000"/>
          <w:sz w:val="32"/>
          <w:szCs w:val="32"/>
          <w:u w:val="single"/>
          <w:lang w:eastAsia="hu-HU"/>
        </w:rPr>
      </w:pPr>
      <w:r w:rsidRPr="00811103">
        <w:rPr>
          <w:rFonts w:ascii="Garamond" w:hAnsi="Garamond"/>
          <w:b/>
          <w:iCs/>
          <w:color w:val="000000"/>
          <w:sz w:val="32"/>
          <w:szCs w:val="32"/>
          <w:u w:val="single"/>
          <w:lang w:eastAsia="hu-HU"/>
        </w:rPr>
        <w:t xml:space="preserve">AJÁNDÉKOZÁSI SZERZŐDÉS  </w:t>
      </w: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color w:val="000000"/>
          <w:sz w:val="23"/>
          <w:szCs w:val="23"/>
          <w:lang w:eastAsia="hu-HU"/>
        </w:rPr>
      </w:pP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color w:val="000000"/>
          <w:sz w:val="23"/>
          <w:szCs w:val="23"/>
          <w:lang w:eastAsia="hu-HU"/>
        </w:rPr>
      </w:pPr>
      <w:r w:rsidRPr="00811103">
        <w:rPr>
          <w:rFonts w:ascii="Garamond" w:hAnsi="Garamond"/>
          <w:color w:val="000000"/>
          <w:sz w:val="23"/>
          <w:szCs w:val="23"/>
          <w:lang w:eastAsia="hu-HU"/>
        </w:rPr>
        <w:t>amely létrejött egyrészről:</w:t>
      </w:r>
    </w:p>
    <w:p w:rsidR="00811103" w:rsidRPr="00811103" w:rsidRDefault="00811103" w:rsidP="00811103">
      <w:pPr>
        <w:widowControl w:val="0"/>
        <w:numPr>
          <w:ilvl w:val="0"/>
          <w:numId w:val="25"/>
        </w:numPr>
        <w:spacing w:after="0" w:line="240" w:lineRule="auto"/>
        <w:jc w:val="both"/>
        <w:rPr>
          <w:rFonts w:ascii="Garamond" w:hAnsi="Garamond"/>
          <w:iCs/>
          <w:color w:val="000000"/>
          <w:sz w:val="23"/>
          <w:szCs w:val="23"/>
          <w:lang w:eastAsia="hu-HU"/>
        </w:rPr>
      </w:pPr>
      <w:r w:rsidRPr="00811103">
        <w:rPr>
          <w:rFonts w:ascii="Garamond" w:hAnsi="Garamond"/>
          <w:b/>
          <w:color w:val="000000"/>
          <w:sz w:val="23"/>
          <w:szCs w:val="23"/>
          <w:lang w:eastAsia="hu-HU"/>
        </w:rPr>
        <w:t>SZARKA LÁSZLÓ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t xml:space="preserve"> (születési neve: …………………, született: ……………………, anyja neve: ……………………, személyi azonosító jele: ……………………, adóazonosító jele: ………………</w:t>
      </w:r>
      <w:proofErr w:type="gramStart"/>
      <w:r w:rsidRPr="00811103">
        <w:rPr>
          <w:rFonts w:ascii="Garamond" w:hAnsi="Garamond"/>
          <w:color w:val="000000"/>
          <w:sz w:val="23"/>
          <w:szCs w:val="23"/>
          <w:lang w:eastAsia="hu-HU"/>
        </w:rPr>
        <w:t>…….</w:t>
      </w:r>
      <w:proofErr w:type="gramEnd"/>
      <w:r w:rsidRPr="00811103">
        <w:rPr>
          <w:rFonts w:ascii="Garamond" w:hAnsi="Garamond"/>
          <w:color w:val="000000"/>
          <w:sz w:val="23"/>
          <w:szCs w:val="23"/>
          <w:lang w:eastAsia="hu-HU"/>
        </w:rPr>
        <w:t>, magyar állampolgár) ………………………. szám alatti lakos,</w:t>
      </w:r>
      <w:r w:rsidRPr="00811103">
        <w:rPr>
          <w:rFonts w:ascii="Garamond" w:hAnsi="Garamond"/>
          <w:sz w:val="23"/>
          <w:szCs w:val="23"/>
          <w:lang w:eastAsia="hu-HU"/>
        </w:rPr>
        <w:t xml:space="preserve"> mint </w:t>
      </w:r>
      <w:r w:rsidRPr="00811103">
        <w:rPr>
          <w:rFonts w:ascii="Garamond" w:hAnsi="Garamond"/>
          <w:b/>
          <w:iCs/>
          <w:sz w:val="23"/>
          <w:szCs w:val="23"/>
          <w:lang w:eastAsia="hu-HU"/>
        </w:rPr>
        <w:t xml:space="preserve">ajándékozó </w:t>
      </w:r>
    </w:p>
    <w:p w:rsidR="00811103" w:rsidRPr="00811103" w:rsidRDefault="00811103" w:rsidP="00811103">
      <w:pPr>
        <w:widowControl w:val="0"/>
        <w:spacing w:after="0" w:line="240" w:lineRule="auto"/>
        <w:ind w:left="360"/>
        <w:jc w:val="both"/>
        <w:rPr>
          <w:rFonts w:ascii="Garamond" w:hAnsi="Garamond"/>
          <w:color w:val="000000"/>
          <w:sz w:val="23"/>
          <w:szCs w:val="23"/>
          <w:lang w:eastAsia="hu-HU"/>
        </w:rPr>
      </w:pPr>
      <w:r w:rsidRPr="00811103">
        <w:rPr>
          <w:rFonts w:ascii="Garamond" w:hAnsi="Garamond"/>
          <w:b/>
          <w:color w:val="000000"/>
          <w:sz w:val="23"/>
          <w:szCs w:val="23"/>
          <w:lang w:eastAsia="hu-HU"/>
        </w:rPr>
        <w:t>és</w:t>
      </w:r>
    </w:p>
    <w:p w:rsidR="00811103" w:rsidRPr="00811103" w:rsidRDefault="00811103" w:rsidP="00811103">
      <w:pPr>
        <w:widowControl w:val="0"/>
        <w:numPr>
          <w:ilvl w:val="0"/>
          <w:numId w:val="25"/>
        </w:numPr>
        <w:spacing w:after="0" w:line="240" w:lineRule="auto"/>
        <w:jc w:val="both"/>
        <w:rPr>
          <w:rFonts w:ascii="Garamond" w:hAnsi="Garamond"/>
          <w:color w:val="000000"/>
          <w:sz w:val="23"/>
          <w:szCs w:val="23"/>
          <w:lang w:eastAsia="hu-HU"/>
        </w:rPr>
      </w:pPr>
      <w:r w:rsidRPr="00811103">
        <w:rPr>
          <w:rFonts w:ascii="Garamond" w:hAnsi="Garamond"/>
          <w:b/>
          <w:color w:val="000000"/>
          <w:sz w:val="23"/>
          <w:szCs w:val="23"/>
          <w:lang w:eastAsia="hu-HU"/>
        </w:rPr>
        <w:t>SZARKA PÉTER FERENC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t xml:space="preserve"> (születési neve: …………………, született: ……………………, anyja neve: ……………………, személyi azonosító jele: ……………………, adóazonosító jele: ………………</w:t>
      </w:r>
      <w:proofErr w:type="gramStart"/>
      <w:r w:rsidRPr="00811103">
        <w:rPr>
          <w:rFonts w:ascii="Garamond" w:hAnsi="Garamond"/>
          <w:color w:val="000000"/>
          <w:sz w:val="23"/>
          <w:szCs w:val="23"/>
          <w:lang w:eastAsia="hu-HU"/>
        </w:rPr>
        <w:t>…….</w:t>
      </w:r>
      <w:proofErr w:type="gramEnd"/>
      <w:r w:rsidRPr="00811103">
        <w:rPr>
          <w:rFonts w:ascii="Garamond" w:hAnsi="Garamond"/>
          <w:color w:val="000000"/>
          <w:sz w:val="23"/>
          <w:szCs w:val="23"/>
          <w:lang w:eastAsia="hu-HU"/>
        </w:rPr>
        <w:t>, magyar állampolgár) ………………………. szám alatti lakos</w:t>
      </w:r>
      <w:r w:rsidRPr="00811103">
        <w:rPr>
          <w:rFonts w:ascii="Garamond" w:hAnsi="Garamond"/>
          <w:sz w:val="23"/>
          <w:szCs w:val="23"/>
          <w:lang w:eastAsia="hu-HU"/>
        </w:rPr>
        <w:t xml:space="preserve">, mint </w:t>
      </w:r>
      <w:r w:rsidRPr="00811103">
        <w:rPr>
          <w:rFonts w:ascii="Garamond" w:hAnsi="Garamond"/>
          <w:b/>
          <w:iCs/>
          <w:sz w:val="23"/>
          <w:szCs w:val="23"/>
          <w:lang w:eastAsia="hu-HU"/>
        </w:rPr>
        <w:t>ajándékozó</w:t>
      </w:r>
      <w:r w:rsidRPr="00811103">
        <w:rPr>
          <w:rFonts w:ascii="Garamond" w:hAnsi="Garamond"/>
          <w:bCs/>
          <w:iCs/>
          <w:sz w:val="23"/>
          <w:szCs w:val="23"/>
          <w:lang w:eastAsia="hu-HU"/>
        </w:rPr>
        <w:t xml:space="preserve"> (ajándékozó és ajándékozó a továbbiakban együtt: ajándékozók)</w:t>
      </w:r>
    </w:p>
    <w:p w:rsidR="00811103" w:rsidRPr="00811103" w:rsidRDefault="00811103" w:rsidP="00811103">
      <w:pPr>
        <w:widowControl w:val="0"/>
        <w:spacing w:after="0" w:line="240" w:lineRule="auto"/>
        <w:ind w:left="360"/>
        <w:jc w:val="both"/>
        <w:rPr>
          <w:rFonts w:ascii="Garamond" w:hAnsi="Garamond"/>
          <w:color w:val="000000"/>
          <w:sz w:val="23"/>
          <w:szCs w:val="23"/>
          <w:lang w:eastAsia="hu-HU"/>
        </w:rPr>
      </w:pPr>
      <w:r w:rsidRPr="00811103">
        <w:rPr>
          <w:rFonts w:ascii="Garamond" w:hAnsi="Garamond"/>
          <w:color w:val="000000"/>
          <w:sz w:val="23"/>
          <w:szCs w:val="23"/>
          <w:lang w:eastAsia="hu-HU"/>
        </w:rPr>
        <w:t>másrészről:</w:t>
      </w:r>
    </w:p>
    <w:p w:rsidR="00811103" w:rsidRPr="00811103" w:rsidRDefault="00811103" w:rsidP="00811103">
      <w:pPr>
        <w:widowControl w:val="0"/>
        <w:numPr>
          <w:ilvl w:val="0"/>
          <w:numId w:val="25"/>
        </w:numPr>
        <w:spacing w:after="0" w:line="240" w:lineRule="auto"/>
        <w:jc w:val="both"/>
        <w:rPr>
          <w:rFonts w:ascii="Garamond" w:hAnsi="Garamond"/>
          <w:bCs/>
          <w:color w:val="000000"/>
          <w:sz w:val="23"/>
          <w:szCs w:val="23"/>
          <w:lang w:eastAsia="hu-HU"/>
        </w:rPr>
      </w:pPr>
      <w:r w:rsidRPr="00811103">
        <w:rPr>
          <w:rFonts w:ascii="Garamond" w:hAnsi="Garamond"/>
          <w:b/>
          <w:sz w:val="23"/>
          <w:szCs w:val="23"/>
        </w:rPr>
        <w:t xml:space="preserve">HÉVÍZ VÁROS ÖNKORMÁNYZAT </w:t>
      </w:r>
      <w:r w:rsidRPr="00811103">
        <w:rPr>
          <w:rFonts w:ascii="Garamond" w:hAnsi="Garamond"/>
          <w:sz w:val="23"/>
          <w:szCs w:val="23"/>
        </w:rPr>
        <w:t>(</w:t>
      </w:r>
      <w:r w:rsidRPr="00811103">
        <w:rPr>
          <w:rFonts w:ascii="Garamond" w:hAnsi="Garamond"/>
          <w:iCs/>
          <w:sz w:val="23"/>
          <w:szCs w:val="23"/>
        </w:rPr>
        <w:t>székhelye: 8380 Hévíz, Kossuth L. u. 1., adószáma: 15734374-2-20, KSH statisztikai jele: 15734374-8411321-20, törzskönyvi azonosító szám: 734378, Államháztartási egyedi azonosító: 743956, képviseli: Naszádos Péter polgármester),</w:t>
      </w:r>
      <w:r w:rsidRPr="00811103">
        <w:rPr>
          <w:rFonts w:ascii="Garamond" w:hAnsi="Garamond"/>
          <w:sz w:val="23"/>
          <w:szCs w:val="23"/>
        </w:rPr>
        <w:t xml:space="preserve"> mint </w:t>
      </w:r>
      <w:r w:rsidRPr="00811103">
        <w:rPr>
          <w:rFonts w:ascii="Garamond" w:hAnsi="Garamond"/>
          <w:b/>
          <w:iCs/>
          <w:sz w:val="23"/>
          <w:szCs w:val="23"/>
          <w:lang w:eastAsia="hu-HU"/>
        </w:rPr>
        <w:t xml:space="preserve">megajándékozott </w:t>
      </w:r>
      <w:r w:rsidRPr="00811103">
        <w:rPr>
          <w:rFonts w:ascii="Garamond" w:hAnsi="Garamond"/>
          <w:bCs/>
          <w:iCs/>
          <w:sz w:val="23"/>
          <w:szCs w:val="23"/>
          <w:lang w:eastAsia="hu-HU"/>
        </w:rPr>
        <w:t>(ajándékozók és megajándékozott a továbbiakban együtt: felek)</w:t>
      </w: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color w:val="000000"/>
          <w:sz w:val="23"/>
          <w:szCs w:val="23"/>
          <w:lang w:eastAsia="hu-HU"/>
        </w:rPr>
      </w:pPr>
      <w:r w:rsidRPr="00811103">
        <w:rPr>
          <w:rFonts w:ascii="Garamond" w:hAnsi="Garamond"/>
          <w:color w:val="000000"/>
          <w:sz w:val="23"/>
          <w:szCs w:val="23"/>
          <w:lang w:eastAsia="hu-HU"/>
        </w:rPr>
        <w:t>között az alulírott helyen és időpontban, az alábbi feltételek szerint:</w:t>
      </w: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color w:val="000000"/>
          <w:sz w:val="23"/>
          <w:szCs w:val="23"/>
          <w:lang w:eastAsia="hu-HU"/>
        </w:rPr>
      </w:pPr>
    </w:p>
    <w:p w:rsidR="00811103" w:rsidRPr="00811103" w:rsidRDefault="00811103" w:rsidP="00811103">
      <w:pPr>
        <w:widowControl w:val="0"/>
        <w:spacing w:after="0" w:line="240" w:lineRule="auto"/>
        <w:jc w:val="center"/>
        <w:rPr>
          <w:rFonts w:ascii="Garamond" w:hAnsi="Garamond"/>
          <w:b/>
          <w:bCs/>
          <w:color w:val="000000"/>
          <w:sz w:val="23"/>
          <w:szCs w:val="23"/>
          <w:u w:val="single"/>
          <w:lang w:eastAsia="hu-HU"/>
        </w:rPr>
      </w:pPr>
      <w:r w:rsidRPr="00811103">
        <w:rPr>
          <w:rFonts w:ascii="Garamond" w:hAnsi="Garamond"/>
          <w:b/>
          <w:bCs/>
          <w:color w:val="000000"/>
          <w:sz w:val="23"/>
          <w:szCs w:val="23"/>
          <w:u w:val="single"/>
          <w:lang w:eastAsia="hu-HU"/>
        </w:rPr>
        <w:t>I. A szerződés tárgyát képező ingatlan</w:t>
      </w: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b/>
          <w:iCs/>
          <w:color w:val="000000"/>
          <w:sz w:val="23"/>
          <w:szCs w:val="23"/>
          <w:lang w:eastAsia="hu-HU"/>
        </w:rPr>
      </w:pP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sz w:val="23"/>
          <w:szCs w:val="23"/>
          <w:lang w:eastAsia="hu-HU"/>
        </w:rPr>
      </w:pPr>
      <w:r w:rsidRPr="00811103">
        <w:rPr>
          <w:rFonts w:ascii="Garamond" w:hAnsi="Garamond"/>
          <w:b/>
          <w:iCs/>
          <w:color w:val="000000"/>
          <w:sz w:val="23"/>
          <w:szCs w:val="23"/>
          <w:lang w:eastAsia="hu-HU"/>
        </w:rPr>
        <w:t>1./</w:t>
      </w:r>
      <w:r w:rsidRPr="00811103">
        <w:rPr>
          <w:rFonts w:ascii="Garamond" w:hAnsi="Garamond"/>
          <w:sz w:val="23"/>
          <w:szCs w:val="23"/>
          <w:lang w:eastAsia="hu-HU"/>
        </w:rPr>
        <w:t xml:space="preserve"> </w:t>
      </w:r>
      <w:r w:rsidRPr="00811103">
        <w:rPr>
          <w:rFonts w:ascii="Garamond" w:hAnsi="Garamond"/>
          <w:iCs/>
          <w:sz w:val="23"/>
          <w:szCs w:val="23"/>
          <w:lang w:eastAsia="hu-HU"/>
        </w:rPr>
        <w:t>A TAKARNET rendszerből 2024. augusztus 12. napján 300005/27426/2024 megrendelési számon lekért e-hiteles tulajdoni lap-szemle másolat szerint</w:t>
      </w:r>
      <w:r w:rsidRPr="00811103">
        <w:rPr>
          <w:rFonts w:ascii="Garamond" w:hAnsi="Garamond"/>
          <w:sz w:val="23"/>
          <w:szCs w:val="23"/>
          <w:lang w:eastAsia="hu-HU"/>
        </w:rPr>
        <w:t xml:space="preserve"> Szarka László és Szarka Péter Ferenc ½ - ½</w:t>
      </w:r>
      <w:r w:rsidRPr="00811103">
        <w:rPr>
          <w:rFonts w:ascii="Garamond" w:hAnsi="Garamond"/>
          <w:iCs/>
          <w:color w:val="000000"/>
          <w:sz w:val="23"/>
          <w:szCs w:val="23"/>
          <w:lang w:eastAsia="hu-HU"/>
        </w:rPr>
        <w:t xml:space="preserve"> </w:t>
      </w:r>
      <w:r w:rsidRPr="00811103">
        <w:rPr>
          <w:rFonts w:ascii="Garamond" w:hAnsi="Garamond"/>
          <w:bCs/>
          <w:color w:val="000000"/>
          <w:sz w:val="23"/>
          <w:szCs w:val="23"/>
          <w:lang w:eastAsia="hu-HU"/>
        </w:rPr>
        <w:t xml:space="preserve">arányú osztatlan közös 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t xml:space="preserve">tulajdonát képezi az ingatlannyilvántartásban a </w:t>
      </w:r>
      <w:r w:rsidRPr="00811103">
        <w:rPr>
          <w:rFonts w:ascii="Garamond" w:hAnsi="Garamond"/>
          <w:bCs/>
          <w:color w:val="000000"/>
          <w:sz w:val="23"/>
          <w:szCs w:val="23"/>
          <w:lang w:eastAsia="hu-HU"/>
        </w:rPr>
        <w:t>Hévíz 072/94</w:t>
      </w:r>
      <w:r w:rsidRPr="00811103">
        <w:rPr>
          <w:rFonts w:ascii="Garamond" w:hAnsi="Garamond"/>
          <w:b/>
          <w:color w:val="000000"/>
          <w:sz w:val="23"/>
          <w:szCs w:val="23"/>
          <w:lang w:eastAsia="hu-HU"/>
        </w:rPr>
        <w:t xml:space="preserve"> </w:t>
      </w:r>
      <w:r w:rsidRPr="00811103">
        <w:rPr>
          <w:rFonts w:ascii="Garamond" w:hAnsi="Garamond"/>
          <w:bCs/>
          <w:color w:val="000000"/>
          <w:sz w:val="23"/>
          <w:szCs w:val="23"/>
          <w:lang w:eastAsia="hu-HU"/>
        </w:rPr>
        <w:t xml:space="preserve">helyrajzi számú, </w:t>
      </w:r>
      <w:r w:rsidRPr="00811103">
        <w:rPr>
          <w:rFonts w:ascii="Garamond" w:hAnsi="Garamond"/>
          <w:bCs/>
          <w:iCs/>
          <w:color w:val="000000"/>
          <w:sz w:val="23"/>
          <w:szCs w:val="23"/>
          <w:lang w:eastAsia="hu-HU"/>
        </w:rPr>
        <w:t>„szántó”</w:t>
      </w:r>
      <w:r w:rsidRPr="00811103">
        <w:rPr>
          <w:rFonts w:ascii="Garamond" w:hAnsi="Garamond"/>
          <w:bCs/>
          <w:color w:val="000000"/>
          <w:sz w:val="23"/>
          <w:szCs w:val="23"/>
          <w:lang w:eastAsia="hu-HU"/>
        </w:rPr>
        <w:t xml:space="preserve"> megnevezésű, összesen 86</w:t>
      </w:r>
      <w:r w:rsidRPr="00811103">
        <w:rPr>
          <w:rFonts w:ascii="Garamond" w:hAnsi="Garamond"/>
          <w:b/>
          <w:bCs/>
          <w:color w:val="000000"/>
          <w:sz w:val="23"/>
          <w:szCs w:val="23"/>
          <w:lang w:eastAsia="hu-HU"/>
        </w:rPr>
        <w:t xml:space="preserve"> 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t xml:space="preserve">m2 </w:t>
      </w:r>
      <w:r w:rsidRPr="00811103">
        <w:rPr>
          <w:rFonts w:ascii="Garamond" w:hAnsi="Garamond"/>
          <w:bCs/>
          <w:color w:val="000000"/>
          <w:sz w:val="23"/>
          <w:szCs w:val="23"/>
          <w:lang w:eastAsia="hu-HU"/>
        </w:rPr>
        <w:t>alapterületű, 0.19 AK értékű külterületi ingatlan.</w:t>
      </w:r>
      <w:r w:rsidRPr="00811103">
        <w:rPr>
          <w:rFonts w:ascii="Garamond" w:hAnsi="Garamond"/>
          <w:sz w:val="23"/>
          <w:szCs w:val="23"/>
          <w:lang w:eastAsia="hu-HU"/>
        </w:rPr>
        <w:t xml:space="preserve"> </w:t>
      </w: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sz w:val="23"/>
          <w:szCs w:val="23"/>
          <w:lang w:eastAsia="hu-HU"/>
        </w:rPr>
      </w:pP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sz w:val="23"/>
          <w:szCs w:val="23"/>
          <w:lang w:eastAsia="hu-HU"/>
        </w:rPr>
      </w:pPr>
      <w:r w:rsidRPr="00811103">
        <w:rPr>
          <w:rFonts w:ascii="Garamond" w:hAnsi="Garamond"/>
          <w:sz w:val="23"/>
          <w:szCs w:val="23"/>
          <w:lang w:eastAsia="hu-HU"/>
        </w:rPr>
        <w:t>A fenti ingatlan tulajdoni lapján teher vagy széljegy nem található.</w:t>
      </w: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bCs/>
          <w:color w:val="000000"/>
          <w:sz w:val="23"/>
          <w:szCs w:val="23"/>
          <w:lang w:eastAsia="hu-HU"/>
        </w:rPr>
      </w:pPr>
      <w:r w:rsidRPr="00811103">
        <w:rPr>
          <w:rFonts w:ascii="Garamond" w:hAnsi="Garamond"/>
          <w:bCs/>
          <w:color w:val="000000"/>
          <w:sz w:val="23"/>
          <w:szCs w:val="23"/>
          <w:lang w:eastAsia="hu-HU"/>
        </w:rPr>
        <w:t>Felek megállapítják, hogy a fenti ingatlan per-, igény- és tehermentes, ezért az Ajándékozók szavatosságot vállalnak. Ajándékozók kijelentik és szavatolják azt is, hogy nem kötöttek olyan szerz</w:t>
      </w:r>
      <w:r w:rsidRPr="00811103">
        <w:rPr>
          <w:rFonts w:ascii="Garamond" w:hAnsi="Garamond" w:hint="eastAsia"/>
          <w:bCs/>
          <w:color w:val="000000"/>
          <w:sz w:val="23"/>
          <w:szCs w:val="23"/>
          <w:lang w:eastAsia="hu-HU"/>
        </w:rPr>
        <w:t>ő</w:t>
      </w:r>
      <w:r w:rsidRPr="00811103">
        <w:rPr>
          <w:rFonts w:ascii="Garamond" w:hAnsi="Garamond"/>
          <w:bCs/>
          <w:color w:val="000000"/>
          <w:sz w:val="23"/>
          <w:szCs w:val="23"/>
          <w:lang w:eastAsia="hu-HU"/>
        </w:rPr>
        <w:t xml:space="preserve">dést és nincs folyamatban olyan eljárás, amelynek eredményeként a fenti ingatlanra bármilyen teher kerülhetne bejegyzésre. </w:t>
      </w: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bCs/>
          <w:color w:val="000000"/>
          <w:sz w:val="23"/>
          <w:szCs w:val="23"/>
          <w:lang w:eastAsia="hu-HU"/>
        </w:rPr>
      </w:pPr>
      <w:r w:rsidRPr="00811103">
        <w:rPr>
          <w:rFonts w:ascii="Garamond" w:hAnsi="Garamond"/>
          <w:bCs/>
          <w:color w:val="000000"/>
          <w:sz w:val="23"/>
          <w:szCs w:val="23"/>
          <w:lang w:eastAsia="hu-HU"/>
        </w:rPr>
        <w:t>Ajándékozók továbbá kijelentik, hogy a fenti ingatlan tekintetében semminem</w:t>
      </w:r>
      <w:r w:rsidRPr="00811103">
        <w:rPr>
          <w:rFonts w:ascii="Garamond" w:hAnsi="Garamond" w:hint="eastAsia"/>
          <w:bCs/>
          <w:color w:val="000000"/>
          <w:sz w:val="23"/>
          <w:szCs w:val="23"/>
          <w:lang w:eastAsia="hu-HU"/>
        </w:rPr>
        <w:t>ű</w:t>
      </w:r>
      <w:r w:rsidRPr="00811103">
        <w:rPr>
          <w:rFonts w:ascii="Garamond" w:hAnsi="Garamond"/>
          <w:bCs/>
          <w:color w:val="000000"/>
          <w:sz w:val="23"/>
          <w:szCs w:val="23"/>
          <w:lang w:eastAsia="hu-HU"/>
        </w:rPr>
        <w:t xml:space="preserve"> tartozásuk nincs, adók módjára behajtandó követelés az ingatlant nem terheli.</w:t>
      </w: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bCs/>
          <w:color w:val="000000"/>
          <w:sz w:val="23"/>
          <w:szCs w:val="23"/>
          <w:lang w:eastAsia="hu-HU"/>
        </w:rPr>
      </w:pP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bCs/>
          <w:color w:val="000000"/>
          <w:sz w:val="23"/>
          <w:szCs w:val="23"/>
          <w:lang w:eastAsia="hu-HU"/>
        </w:rPr>
      </w:pPr>
      <w:r w:rsidRPr="00811103">
        <w:rPr>
          <w:rFonts w:ascii="Garamond" w:hAnsi="Garamond"/>
          <w:b/>
          <w:color w:val="000000"/>
          <w:sz w:val="23"/>
          <w:szCs w:val="23"/>
          <w:lang w:eastAsia="hu-HU"/>
        </w:rPr>
        <w:t>2./</w:t>
      </w:r>
      <w:r w:rsidRPr="00811103">
        <w:rPr>
          <w:rFonts w:ascii="Garamond" w:hAnsi="Garamond"/>
          <w:bCs/>
          <w:color w:val="000000"/>
          <w:sz w:val="23"/>
          <w:szCs w:val="23"/>
          <w:lang w:eastAsia="hu-HU"/>
        </w:rPr>
        <w:t xml:space="preserve"> Ajándékozók tájékoztatják a </w:t>
      </w:r>
      <w:proofErr w:type="spellStart"/>
      <w:r w:rsidRPr="00811103">
        <w:rPr>
          <w:rFonts w:ascii="Garamond" w:hAnsi="Garamond"/>
          <w:bCs/>
          <w:color w:val="000000"/>
          <w:sz w:val="23"/>
          <w:szCs w:val="23"/>
          <w:lang w:eastAsia="hu-HU"/>
        </w:rPr>
        <w:t>Megajándékozottat</w:t>
      </w:r>
      <w:proofErr w:type="spellEnd"/>
      <w:r w:rsidRPr="00811103">
        <w:rPr>
          <w:rFonts w:ascii="Garamond" w:hAnsi="Garamond"/>
          <w:bCs/>
          <w:color w:val="000000"/>
          <w:sz w:val="23"/>
          <w:szCs w:val="23"/>
          <w:lang w:eastAsia="hu-HU"/>
        </w:rPr>
        <w:t>, hogy a jelen szerz</w:t>
      </w:r>
      <w:r w:rsidRPr="00811103">
        <w:rPr>
          <w:rFonts w:ascii="Garamond" w:hAnsi="Garamond" w:hint="eastAsia"/>
          <w:bCs/>
          <w:color w:val="000000"/>
          <w:sz w:val="23"/>
          <w:szCs w:val="23"/>
          <w:lang w:eastAsia="hu-HU"/>
        </w:rPr>
        <w:t>ő</w:t>
      </w:r>
      <w:r w:rsidRPr="00811103">
        <w:rPr>
          <w:rFonts w:ascii="Garamond" w:hAnsi="Garamond"/>
          <w:bCs/>
          <w:color w:val="000000"/>
          <w:sz w:val="23"/>
          <w:szCs w:val="23"/>
          <w:lang w:eastAsia="hu-HU"/>
        </w:rPr>
        <w:t>dés tárgyát képez</w:t>
      </w:r>
      <w:r w:rsidRPr="00811103">
        <w:rPr>
          <w:rFonts w:ascii="Garamond" w:hAnsi="Garamond" w:hint="eastAsia"/>
          <w:bCs/>
          <w:color w:val="000000"/>
          <w:sz w:val="23"/>
          <w:szCs w:val="23"/>
          <w:lang w:eastAsia="hu-HU"/>
        </w:rPr>
        <w:t>ő</w:t>
      </w:r>
      <w:r w:rsidRPr="00811103">
        <w:rPr>
          <w:rFonts w:ascii="Garamond" w:hAnsi="Garamond"/>
          <w:bCs/>
          <w:color w:val="000000"/>
          <w:sz w:val="23"/>
          <w:szCs w:val="23"/>
          <w:lang w:eastAsia="hu-HU"/>
        </w:rPr>
        <w:t xml:space="preserve"> ingatlant hatályos vagy a szerz</w:t>
      </w:r>
      <w:r w:rsidRPr="00811103">
        <w:rPr>
          <w:rFonts w:ascii="Garamond" w:hAnsi="Garamond" w:hint="eastAsia"/>
          <w:bCs/>
          <w:color w:val="000000"/>
          <w:sz w:val="23"/>
          <w:szCs w:val="23"/>
          <w:lang w:eastAsia="hu-HU"/>
        </w:rPr>
        <w:t>ő</w:t>
      </w:r>
      <w:r w:rsidRPr="00811103">
        <w:rPr>
          <w:rFonts w:ascii="Garamond" w:hAnsi="Garamond"/>
          <w:bCs/>
          <w:color w:val="000000"/>
          <w:sz w:val="23"/>
          <w:szCs w:val="23"/>
          <w:lang w:eastAsia="hu-HU"/>
        </w:rPr>
        <w:t>déskötés id</w:t>
      </w:r>
      <w:r w:rsidRPr="00811103">
        <w:rPr>
          <w:rFonts w:ascii="Garamond" w:hAnsi="Garamond" w:hint="eastAsia"/>
          <w:bCs/>
          <w:color w:val="000000"/>
          <w:sz w:val="23"/>
          <w:szCs w:val="23"/>
          <w:lang w:eastAsia="hu-HU"/>
        </w:rPr>
        <w:t>ő</w:t>
      </w:r>
      <w:r w:rsidRPr="00811103">
        <w:rPr>
          <w:rFonts w:ascii="Garamond" w:hAnsi="Garamond"/>
          <w:bCs/>
          <w:color w:val="000000"/>
          <w:sz w:val="23"/>
          <w:szCs w:val="23"/>
          <w:lang w:eastAsia="hu-HU"/>
        </w:rPr>
        <w:t>pontjában még hatályba nem lépett földhasználati szerz</w:t>
      </w:r>
      <w:r w:rsidRPr="00811103">
        <w:rPr>
          <w:rFonts w:ascii="Garamond" w:hAnsi="Garamond" w:hint="eastAsia"/>
          <w:bCs/>
          <w:color w:val="000000"/>
          <w:sz w:val="23"/>
          <w:szCs w:val="23"/>
          <w:lang w:eastAsia="hu-HU"/>
        </w:rPr>
        <w:t>ő</w:t>
      </w:r>
      <w:r w:rsidRPr="00811103">
        <w:rPr>
          <w:rFonts w:ascii="Garamond" w:hAnsi="Garamond"/>
          <w:bCs/>
          <w:color w:val="000000"/>
          <w:sz w:val="23"/>
          <w:szCs w:val="23"/>
          <w:lang w:eastAsia="hu-HU"/>
        </w:rPr>
        <w:t>dés vagy többlethasználati megállapodás nem érinti, arra regisztrált földhasználó nincsen bejelentve.</w:t>
      </w: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bCs/>
          <w:color w:val="000000"/>
          <w:sz w:val="23"/>
          <w:szCs w:val="23"/>
          <w:lang w:eastAsia="hu-HU"/>
        </w:rPr>
      </w:pPr>
      <w:r w:rsidRPr="00811103">
        <w:rPr>
          <w:rFonts w:ascii="Garamond" w:hAnsi="Garamond"/>
          <w:bCs/>
          <w:color w:val="000000"/>
          <w:sz w:val="23"/>
          <w:szCs w:val="23"/>
          <w:lang w:eastAsia="hu-HU"/>
        </w:rPr>
        <w:t>Ajándékozók nyilatkoznak, hogy a fenti ingatlan nem áll erd</w:t>
      </w:r>
      <w:r w:rsidRPr="00811103">
        <w:rPr>
          <w:rFonts w:ascii="Garamond" w:hAnsi="Garamond" w:hint="eastAsia"/>
          <w:bCs/>
          <w:color w:val="000000"/>
          <w:sz w:val="23"/>
          <w:szCs w:val="23"/>
          <w:lang w:eastAsia="hu-HU"/>
        </w:rPr>
        <w:t>ő</w:t>
      </w:r>
      <w:r w:rsidRPr="00811103">
        <w:rPr>
          <w:rFonts w:ascii="Garamond" w:hAnsi="Garamond"/>
          <w:bCs/>
          <w:color w:val="000000"/>
          <w:sz w:val="23"/>
          <w:szCs w:val="23"/>
          <w:lang w:eastAsia="hu-HU"/>
        </w:rPr>
        <w:t>birtokossági társulat használatában, illetve maga sem erd</w:t>
      </w:r>
      <w:r w:rsidRPr="00811103">
        <w:rPr>
          <w:rFonts w:ascii="Garamond" w:hAnsi="Garamond" w:hint="eastAsia"/>
          <w:bCs/>
          <w:color w:val="000000"/>
          <w:sz w:val="23"/>
          <w:szCs w:val="23"/>
          <w:lang w:eastAsia="hu-HU"/>
        </w:rPr>
        <w:t>ő</w:t>
      </w:r>
      <w:r w:rsidRPr="00811103">
        <w:rPr>
          <w:rFonts w:ascii="Garamond" w:hAnsi="Garamond"/>
          <w:bCs/>
          <w:color w:val="000000"/>
          <w:sz w:val="23"/>
          <w:szCs w:val="23"/>
          <w:lang w:eastAsia="hu-HU"/>
        </w:rPr>
        <w:t>birtokossági társulat tagja.</w:t>
      </w: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b/>
          <w:color w:val="000000"/>
          <w:sz w:val="23"/>
          <w:szCs w:val="23"/>
          <w:lang w:eastAsia="hu-HU"/>
        </w:rPr>
      </w:pPr>
    </w:p>
    <w:p w:rsidR="00811103" w:rsidRPr="00811103" w:rsidRDefault="00811103" w:rsidP="00811103">
      <w:pPr>
        <w:widowControl w:val="0"/>
        <w:spacing w:after="0" w:line="240" w:lineRule="auto"/>
        <w:jc w:val="center"/>
        <w:rPr>
          <w:rFonts w:ascii="Garamond" w:hAnsi="Garamond"/>
          <w:b/>
          <w:color w:val="000000"/>
          <w:sz w:val="23"/>
          <w:szCs w:val="23"/>
          <w:u w:val="single"/>
          <w:lang w:eastAsia="hu-HU"/>
        </w:rPr>
      </w:pPr>
      <w:r w:rsidRPr="00811103">
        <w:rPr>
          <w:rFonts w:ascii="Garamond" w:hAnsi="Garamond"/>
          <w:b/>
          <w:color w:val="000000"/>
          <w:sz w:val="23"/>
          <w:szCs w:val="23"/>
          <w:u w:val="single"/>
          <w:lang w:eastAsia="hu-HU"/>
        </w:rPr>
        <w:t>II. Megajándékozott jogállása és tulajdonszerzési jogosultsága, jogügylet megengedhetősége és célhoz kötöttsége</w:t>
      </w: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bCs/>
          <w:color w:val="000000"/>
          <w:sz w:val="23"/>
          <w:szCs w:val="23"/>
          <w:lang w:eastAsia="hu-HU"/>
        </w:rPr>
      </w:pP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bCs/>
          <w:color w:val="000000"/>
          <w:sz w:val="23"/>
          <w:szCs w:val="23"/>
          <w:lang w:eastAsia="hu-HU"/>
        </w:rPr>
      </w:pPr>
      <w:r w:rsidRPr="00811103">
        <w:rPr>
          <w:rFonts w:ascii="Garamond" w:hAnsi="Garamond"/>
          <w:b/>
          <w:color w:val="000000"/>
          <w:sz w:val="23"/>
          <w:szCs w:val="23"/>
          <w:lang w:eastAsia="hu-HU"/>
        </w:rPr>
        <w:t>3./</w:t>
      </w:r>
      <w:r w:rsidRPr="00811103">
        <w:rPr>
          <w:rFonts w:ascii="Garamond" w:hAnsi="Garamond"/>
          <w:bCs/>
          <w:color w:val="000000"/>
          <w:sz w:val="23"/>
          <w:szCs w:val="23"/>
          <w:lang w:eastAsia="hu-HU"/>
        </w:rPr>
        <w:t xml:space="preserve"> A Magyarország helyi önkormányzatairól szóló 2011. évi CLXXXIX. törvény (továbbiakban: Mötv.) 41. § (1) bekezdése szerint a helyi önkormányzat jogi személy. </w:t>
      </w: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bCs/>
          <w:color w:val="000000"/>
          <w:sz w:val="23"/>
          <w:szCs w:val="23"/>
          <w:lang w:eastAsia="hu-HU"/>
        </w:rPr>
      </w:pPr>
      <w:r w:rsidRPr="00811103">
        <w:rPr>
          <w:rFonts w:ascii="Garamond" w:hAnsi="Garamond"/>
          <w:bCs/>
          <w:color w:val="000000"/>
          <w:sz w:val="23"/>
          <w:szCs w:val="23"/>
          <w:lang w:eastAsia="hu-HU"/>
        </w:rPr>
        <w:t>A Mez</w:t>
      </w:r>
      <w:r w:rsidRPr="00811103">
        <w:rPr>
          <w:rFonts w:ascii="Garamond" w:hAnsi="Garamond" w:hint="eastAsia"/>
          <w:bCs/>
          <w:color w:val="000000"/>
          <w:sz w:val="23"/>
          <w:szCs w:val="23"/>
          <w:lang w:eastAsia="hu-HU"/>
        </w:rPr>
        <w:t>ő</w:t>
      </w:r>
      <w:r w:rsidRPr="00811103">
        <w:rPr>
          <w:rFonts w:ascii="Garamond" w:hAnsi="Garamond"/>
          <w:bCs/>
          <w:color w:val="000000"/>
          <w:sz w:val="23"/>
          <w:szCs w:val="23"/>
          <w:lang w:eastAsia="hu-HU"/>
        </w:rPr>
        <w:t>- és erd</w:t>
      </w:r>
      <w:r w:rsidRPr="00811103">
        <w:rPr>
          <w:rFonts w:ascii="Garamond" w:hAnsi="Garamond" w:hint="eastAsia"/>
          <w:bCs/>
          <w:color w:val="000000"/>
          <w:sz w:val="23"/>
          <w:szCs w:val="23"/>
          <w:lang w:eastAsia="hu-HU"/>
        </w:rPr>
        <w:t>ő</w:t>
      </w:r>
      <w:r w:rsidRPr="00811103">
        <w:rPr>
          <w:rFonts w:ascii="Garamond" w:hAnsi="Garamond"/>
          <w:bCs/>
          <w:color w:val="000000"/>
          <w:sz w:val="23"/>
          <w:szCs w:val="23"/>
          <w:lang w:eastAsia="hu-HU"/>
        </w:rPr>
        <w:t xml:space="preserve">gazdasági földek forgalmáról szóló 2013. évi CXXII. törvény (továbbiakban </w:t>
      </w:r>
      <w:proofErr w:type="spellStart"/>
      <w:r w:rsidRPr="00811103">
        <w:rPr>
          <w:rFonts w:ascii="Garamond" w:hAnsi="Garamond"/>
          <w:bCs/>
          <w:color w:val="000000"/>
          <w:sz w:val="23"/>
          <w:szCs w:val="23"/>
          <w:lang w:eastAsia="hu-HU"/>
        </w:rPr>
        <w:t>Fftv</w:t>
      </w:r>
      <w:proofErr w:type="spellEnd"/>
      <w:r w:rsidRPr="00811103">
        <w:rPr>
          <w:rFonts w:ascii="Garamond" w:hAnsi="Garamond"/>
          <w:bCs/>
          <w:color w:val="000000"/>
          <w:sz w:val="23"/>
          <w:szCs w:val="23"/>
          <w:lang w:eastAsia="hu-HU"/>
        </w:rPr>
        <w:t xml:space="preserve">.) 11. § (2) bek. c) pontja szerint a föld tulajdonjogát a föld fekvése szerint illetékes települési önkormányzat közfoglalkoztatás, szociális földprogram és </w:t>
      </w:r>
      <w:r w:rsidRPr="00811103">
        <w:rPr>
          <w:rFonts w:ascii="Garamond" w:hAnsi="Garamond"/>
          <w:bCs/>
          <w:color w:val="000000"/>
          <w:sz w:val="23"/>
          <w:szCs w:val="23"/>
          <w:u w:val="single"/>
          <w:lang w:eastAsia="hu-HU"/>
        </w:rPr>
        <w:t>településfejlesztés céljára</w:t>
      </w:r>
      <w:r w:rsidRPr="00811103">
        <w:rPr>
          <w:rFonts w:ascii="Garamond" w:hAnsi="Garamond"/>
          <w:bCs/>
          <w:color w:val="000000"/>
          <w:sz w:val="23"/>
          <w:szCs w:val="23"/>
          <w:lang w:eastAsia="hu-HU"/>
        </w:rPr>
        <w:t xml:space="preserve"> továbbá, ha a föld helyi jelent</w:t>
      </w:r>
      <w:r w:rsidRPr="00811103">
        <w:rPr>
          <w:rFonts w:ascii="Garamond" w:hAnsi="Garamond" w:hint="eastAsia"/>
          <w:bCs/>
          <w:color w:val="000000"/>
          <w:sz w:val="23"/>
          <w:szCs w:val="23"/>
          <w:lang w:eastAsia="hu-HU"/>
        </w:rPr>
        <w:t>ő</w:t>
      </w:r>
      <w:r w:rsidRPr="00811103">
        <w:rPr>
          <w:rFonts w:ascii="Garamond" w:hAnsi="Garamond"/>
          <w:bCs/>
          <w:color w:val="000000"/>
          <w:sz w:val="23"/>
          <w:szCs w:val="23"/>
          <w:lang w:eastAsia="hu-HU"/>
        </w:rPr>
        <w:t>ség</w:t>
      </w:r>
      <w:r w:rsidRPr="00811103">
        <w:rPr>
          <w:rFonts w:ascii="Garamond" w:hAnsi="Garamond" w:hint="eastAsia"/>
          <w:bCs/>
          <w:color w:val="000000"/>
          <w:sz w:val="23"/>
          <w:szCs w:val="23"/>
          <w:lang w:eastAsia="hu-HU"/>
        </w:rPr>
        <w:t>ű</w:t>
      </w:r>
      <w:r w:rsidRPr="00811103">
        <w:rPr>
          <w:rFonts w:ascii="Garamond" w:hAnsi="Garamond"/>
          <w:bCs/>
          <w:color w:val="000000"/>
          <w:sz w:val="23"/>
          <w:szCs w:val="23"/>
          <w:lang w:eastAsia="hu-HU"/>
        </w:rPr>
        <w:t xml:space="preserve"> védett természeti területnek min</w:t>
      </w:r>
      <w:r w:rsidRPr="00811103">
        <w:rPr>
          <w:rFonts w:ascii="Garamond" w:hAnsi="Garamond" w:hint="eastAsia"/>
          <w:bCs/>
          <w:color w:val="000000"/>
          <w:sz w:val="23"/>
          <w:szCs w:val="23"/>
          <w:lang w:eastAsia="hu-HU"/>
        </w:rPr>
        <w:t>ő</w:t>
      </w:r>
      <w:r w:rsidRPr="00811103">
        <w:rPr>
          <w:rFonts w:ascii="Garamond" w:hAnsi="Garamond"/>
          <w:bCs/>
          <w:color w:val="000000"/>
          <w:sz w:val="23"/>
          <w:szCs w:val="23"/>
          <w:lang w:eastAsia="hu-HU"/>
        </w:rPr>
        <w:t>sül, a földnek a természet védelmér</w:t>
      </w:r>
      <w:r w:rsidRPr="00811103">
        <w:rPr>
          <w:rFonts w:ascii="Garamond" w:hAnsi="Garamond" w:hint="eastAsia"/>
          <w:bCs/>
          <w:color w:val="000000"/>
          <w:sz w:val="23"/>
          <w:szCs w:val="23"/>
          <w:lang w:eastAsia="hu-HU"/>
        </w:rPr>
        <w:t>ő</w:t>
      </w:r>
      <w:r w:rsidRPr="00811103">
        <w:rPr>
          <w:rFonts w:ascii="Garamond" w:hAnsi="Garamond"/>
          <w:bCs/>
          <w:color w:val="000000"/>
          <w:sz w:val="23"/>
          <w:szCs w:val="23"/>
          <w:lang w:eastAsia="hu-HU"/>
        </w:rPr>
        <w:t>l szóló törvényben meghatározott védelme céljából szerezheti meg.</w:t>
      </w: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bCs/>
          <w:color w:val="000000"/>
          <w:sz w:val="23"/>
          <w:szCs w:val="23"/>
          <w:lang w:eastAsia="hu-HU"/>
        </w:rPr>
      </w:pPr>
      <w:r w:rsidRPr="00811103">
        <w:rPr>
          <w:rFonts w:ascii="Garamond" w:hAnsi="Garamond"/>
          <w:bCs/>
          <w:color w:val="000000"/>
          <w:sz w:val="23"/>
          <w:szCs w:val="23"/>
          <w:lang w:eastAsia="hu-HU"/>
        </w:rPr>
        <w:t>A Megajándékozott településfejlesztési célja jelen tulajdonátruházással Hévíz településének közúti fejlesztése, kialakítása. A tervezett közút kialakítását a „Helyi építési szabályzatról” szóló Hévíz Város Önkormányzat Képvisel</w:t>
      </w:r>
      <w:r w:rsidRPr="00811103">
        <w:rPr>
          <w:rFonts w:ascii="Garamond" w:hAnsi="Garamond" w:hint="eastAsia"/>
          <w:bCs/>
          <w:color w:val="000000"/>
          <w:sz w:val="23"/>
          <w:szCs w:val="23"/>
          <w:lang w:eastAsia="hu-HU"/>
        </w:rPr>
        <w:t>ő</w:t>
      </w:r>
      <w:r w:rsidRPr="00811103">
        <w:rPr>
          <w:rFonts w:ascii="Garamond" w:hAnsi="Garamond"/>
          <w:bCs/>
          <w:color w:val="000000"/>
          <w:sz w:val="23"/>
          <w:szCs w:val="23"/>
          <w:lang w:eastAsia="hu-HU"/>
        </w:rPr>
        <w:t xml:space="preserve">-testületének 45/2016. (XII. 22.) önkormányzati rendelete </w:t>
      </w:r>
      <w:r w:rsidRPr="00811103">
        <w:rPr>
          <w:rFonts w:ascii="Garamond" w:hAnsi="Garamond"/>
          <w:bCs/>
          <w:color w:val="000000"/>
          <w:sz w:val="23"/>
          <w:szCs w:val="23"/>
          <w:lang w:eastAsia="hu-HU"/>
        </w:rPr>
        <w:lastRenderedPageBreak/>
        <w:t>tartalmazza. A jelen jogügylet tárgyát képező Hévíz 072/94 hrsz-ú ingatlan a fenti helyi építési szabályzat 2023. évi módosításával került be a város tervezett úthálózati rendszerébe.</w:t>
      </w: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bCs/>
          <w:color w:val="000000"/>
          <w:sz w:val="23"/>
          <w:szCs w:val="23"/>
          <w:lang w:eastAsia="hu-HU"/>
        </w:rPr>
      </w:pPr>
      <w:r w:rsidRPr="00811103">
        <w:rPr>
          <w:rFonts w:ascii="Garamond" w:hAnsi="Garamond"/>
          <w:bCs/>
          <w:color w:val="000000"/>
          <w:sz w:val="23"/>
          <w:szCs w:val="23"/>
          <w:lang w:eastAsia="hu-HU"/>
        </w:rPr>
        <w:t>Hévíz Város Önkormányzat Képvisel</w:t>
      </w:r>
      <w:r w:rsidRPr="00811103">
        <w:rPr>
          <w:rFonts w:ascii="Garamond" w:hAnsi="Garamond" w:hint="eastAsia"/>
          <w:bCs/>
          <w:color w:val="000000"/>
          <w:sz w:val="23"/>
          <w:szCs w:val="23"/>
          <w:lang w:eastAsia="hu-HU"/>
        </w:rPr>
        <w:t>ő</w:t>
      </w:r>
      <w:r w:rsidRPr="00811103">
        <w:rPr>
          <w:rFonts w:ascii="Garamond" w:hAnsi="Garamond"/>
          <w:bCs/>
          <w:color w:val="000000"/>
          <w:sz w:val="23"/>
          <w:szCs w:val="23"/>
          <w:lang w:eastAsia="hu-HU"/>
        </w:rPr>
        <w:t>-testülete a 84/2024. (V. 30.) számú határozatában döntött arról, hogy a Szarka László és Szarka Péter Ferenc Ajándékozók tulajdonában álló Hévíz 072/94. hrsz-ú ingatlan tulajdonjogátruházását ajándékozás (ingyenes vagyonátruházás) jogcímén elfogadja, és felhatalmazza Papp Gábor polgármester urat jelen szerződés aláírására.</w:t>
      </w: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color w:val="000000"/>
          <w:sz w:val="23"/>
          <w:szCs w:val="23"/>
          <w:lang w:eastAsia="hu-HU"/>
        </w:rPr>
      </w:pPr>
    </w:p>
    <w:p w:rsidR="00811103" w:rsidRPr="00811103" w:rsidRDefault="00811103" w:rsidP="00811103">
      <w:pPr>
        <w:widowControl w:val="0"/>
        <w:spacing w:after="0" w:line="240" w:lineRule="auto"/>
        <w:jc w:val="center"/>
        <w:rPr>
          <w:rFonts w:ascii="Garamond" w:hAnsi="Garamond"/>
          <w:b/>
          <w:bCs/>
          <w:color w:val="000000"/>
          <w:sz w:val="23"/>
          <w:szCs w:val="23"/>
          <w:u w:val="single"/>
          <w:lang w:eastAsia="hu-HU"/>
        </w:rPr>
      </w:pPr>
      <w:r w:rsidRPr="00811103">
        <w:rPr>
          <w:rFonts w:ascii="Garamond" w:hAnsi="Garamond"/>
          <w:b/>
          <w:bCs/>
          <w:color w:val="000000"/>
          <w:sz w:val="23"/>
          <w:szCs w:val="23"/>
          <w:u w:val="single"/>
          <w:lang w:eastAsia="hu-HU"/>
        </w:rPr>
        <w:t xml:space="preserve">III. Ajándékozás </w:t>
      </w: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color w:val="000000"/>
          <w:sz w:val="23"/>
          <w:szCs w:val="23"/>
          <w:lang w:eastAsia="hu-HU"/>
        </w:rPr>
      </w:pP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color w:val="000000"/>
          <w:sz w:val="23"/>
          <w:szCs w:val="23"/>
          <w:lang w:eastAsia="hu-HU"/>
        </w:rPr>
      </w:pPr>
      <w:r w:rsidRPr="00811103">
        <w:rPr>
          <w:rFonts w:ascii="Garamond" w:hAnsi="Garamond"/>
          <w:b/>
          <w:bCs/>
          <w:color w:val="000000"/>
          <w:sz w:val="23"/>
          <w:szCs w:val="23"/>
          <w:lang w:eastAsia="hu-HU"/>
        </w:rPr>
        <w:t>4./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t xml:space="preserve"> Ajándékozók az 1./ pontban rögzített ingatlanuk 1/1 arányú tulajdoni illet</w:t>
      </w:r>
      <w:r w:rsidRPr="00811103">
        <w:rPr>
          <w:rFonts w:ascii="Garamond" w:hAnsi="Garamond" w:hint="eastAsia"/>
          <w:color w:val="000000"/>
          <w:sz w:val="23"/>
          <w:szCs w:val="23"/>
          <w:lang w:eastAsia="hu-HU"/>
        </w:rPr>
        <w:t>ő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t>ségét örökre és visszavonhatatlanul, ellenérték nélkül Hévíz Város Önkormányzat, mint megajándékozott települési önkormányzat részére ajándékozzák, akinek képviseletében eljáró Papp Gábor polgármester az ajándékot köszönettel elfogadja. A szerzés jogcíme: ajándékozás.</w:t>
      </w: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color w:val="000000"/>
          <w:sz w:val="23"/>
          <w:szCs w:val="23"/>
          <w:lang w:eastAsia="hu-HU"/>
        </w:rPr>
      </w:pP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color w:val="000000"/>
          <w:sz w:val="23"/>
          <w:szCs w:val="23"/>
          <w:lang w:eastAsia="hu-HU"/>
        </w:rPr>
      </w:pPr>
      <w:r w:rsidRPr="00811103">
        <w:rPr>
          <w:rFonts w:ascii="Garamond" w:hAnsi="Garamond"/>
          <w:b/>
          <w:bCs/>
          <w:color w:val="000000"/>
          <w:sz w:val="23"/>
          <w:szCs w:val="23"/>
          <w:lang w:eastAsia="hu-HU"/>
        </w:rPr>
        <w:t>5./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t xml:space="preserve"> A szerz</w:t>
      </w:r>
      <w:r w:rsidRPr="00811103">
        <w:rPr>
          <w:rFonts w:ascii="Garamond" w:hAnsi="Garamond" w:hint="eastAsia"/>
          <w:color w:val="000000"/>
          <w:sz w:val="23"/>
          <w:szCs w:val="23"/>
          <w:lang w:eastAsia="hu-HU"/>
        </w:rPr>
        <w:t>ő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t>d</w:t>
      </w:r>
      <w:r w:rsidRPr="00811103">
        <w:rPr>
          <w:rFonts w:ascii="Garamond" w:hAnsi="Garamond" w:hint="eastAsia"/>
          <w:color w:val="000000"/>
          <w:sz w:val="23"/>
          <w:szCs w:val="23"/>
          <w:lang w:eastAsia="hu-HU"/>
        </w:rPr>
        <w:t>ő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t xml:space="preserve"> felek az 1./ pontban megjelölt ingatlan (szántó) 1/1 arányú tulajdoni illet</w:t>
      </w:r>
      <w:r w:rsidRPr="00811103">
        <w:rPr>
          <w:rFonts w:ascii="Garamond" w:hAnsi="Garamond" w:hint="eastAsia"/>
          <w:color w:val="000000"/>
          <w:sz w:val="23"/>
          <w:szCs w:val="23"/>
          <w:lang w:eastAsia="hu-HU"/>
        </w:rPr>
        <w:t>ő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t>ségének forgalmi értékét kölcsönösen 54.000, - Ft-ban, azaz ötvennégyezer forintban állapítják meg.</w:t>
      </w: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color w:val="000000"/>
          <w:sz w:val="23"/>
          <w:szCs w:val="23"/>
          <w:lang w:eastAsia="hu-HU"/>
        </w:rPr>
      </w:pPr>
      <w:r w:rsidRPr="00811103">
        <w:rPr>
          <w:rFonts w:ascii="Garamond" w:hAnsi="Garamond"/>
          <w:color w:val="000000"/>
          <w:sz w:val="23"/>
          <w:szCs w:val="23"/>
          <w:lang w:eastAsia="hu-HU"/>
        </w:rPr>
        <w:t>/</w:t>
      </w: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color w:val="000000"/>
          <w:sz w:val="23"/>
          <w:szCs w:val="23"/>
          <w:lang w:eastAsia="hu-HU"/>
        </w:rPr>
      </w:pPr>
      <w:r w:rsidRPr="00811103">
        <w:rPr>
          <w:rFonts w:ascii="Garamond" w:hAnsi="Garamond"/>
          <w:color w:val="000000"/>
          <w:sz w:val="23"/>
          <w:szCs w:val="23"/>
          <w:lang w:eastAsia="hu-HU"/>
        </w:rPr>
        <w:t xml:space="preserve">A Megajándékozott tulajdonába kerülő ingatlan Domonkos Csaba ingatlanforgalmi szakértő által elkészített Ingatlanforgalmi Szakértői Vélemény alapján meghatározott forgalmi értékek figyelembe vételével az út ingatlan esetében </w:t>
      </w:r>
      <w:proofErr w:type="gramStart"/>
      <w:r w:rsidRPr="00811103">
        <w:rPr>
          <w:rFonts w:ascii="Garamond" w:hAnsi="Garamond"/>
          <w:color w:val="000000"/>
          <w:sz w:val="23"/>
          <w:szCs w:val="23"/>
          <w:lang w:eastAsia="hu-HU"/>
        </w:rPr>
        <w:t>…,-</w:t>
      </w:r>
      <w:proofErr w:type="gramEnd"/>
      <w:r w:rsidRPr="00811103">
        <w:rPr>
          <w:rFonts w:ascii="Garamond" w:hAnsi="Garamond"/>
          <w:color w:val="000000"/>
          <w:sz w:val="23"/>
          <w:szCs w:val="23"/>
          <w:lang w:eastAsia="hu-HU"/>
        </w:rPr>
        <w:t xml:space="preserve"> Ft/m2 áron kerülnek be a megajándékozott Önkormányzat vagyonkataszterébe. </w:t>
      </w: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color w:val="000000"/>
          <w:sz w:val="23"/>
          <w:szCs w:val="23"/>
          <w:lang w:eastAsia="hu-HU"/>
        </w:rPr>
      </w:pPr>
    </w:p>
    <w:p w:rsidR="00811103" w:rsidRPr="00811103" w:rsidRDefault="00811103" w:rsidP="00811103">
      <w:pPr>
        <w:widowControl w:val="0"/>
        <w:spacing w:after="0" w:line="240" w:lineRule="auto"/>
        <w:jc w:val="center"/>
        <w:rPr>
          <w:rFonts w:ascii="Garamond" w:hAnsi="Garamond"/>
          <w:b/>
          <w:bCs/>
          <w:color w:val="000000"/>
          <w:sz w:val="23"/>
          <w:szCs w:val="23"/>
          <w:lang w:eastAsia="hu-HU"/>
        </w:rPr>
      </w:pPr>
      <w:r w:rsidRPr="00811103">
        <w:rPr>
          <w:rFonts w:ascii="Garamond" w:hAnsi="Garamond"/>
          <w:b/>
          <w:bCs/>
          <w:color w:val="000000"/>
          <w:sz w:val="23"/>
          <w:szCs w:val="23"/>
          <w:lang w:eastAsia="hu-HU"/>
        </w:rPr>
        <w:t>Birtokbaadás</w:t>
      </w:r>
    </w:p>
    <w:p w:rsidR="00811103" w:rsidRPr="00811103" w:rsidRDefault="00811103" w:rsidP="00811103">
      <w:pPr>
        <w:widowControl w:val="0"/>
        <w:spacing w:after="0" w:line="240" w:lineRule="auto"/>
        <w:jc w:val="center"/>
        <w:rPr>
          <w:rFonts w:ascii="Garamond" w:hAnsi="Garamond"/>
          <w:b/>
          <w:bCs/>
          <w:color w:val="000000"/>
          <w:sz w:val="23"/>
          <w:szCs w:val="23"/>
          <w:lang w:eastAsia="hu-HU"/>
        </w:rPr>
      </w:pP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color w:val="000000"/>
          <w:sz w:val="23"/>
          <w:szCs w:val="23"/>
          <w:lang w:eastAsia="hu-HU"/>
        </w:rPr>
      </w:pPr>
      <w:r w:rsidRPr="00811103">
        <w:rPr>
          <w:rFonts w:ascii="Garamond" w:hAnsi="Garamond"/>
          <w:b/>
          <w:bCs/>
          <w:color w:val="000000"/>
          <w:sz w:val="23"/>
          <w:szCs w:val="23"/>
          <w:lang w:eastAsia="hu-HU"/>
        </w:rPr>
        <w:t>6./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t xml:space="preserve"> Felek nyilatkoznak, hogy az 1./ pontban rögzített ingatlan megajándékozott részére történ</w:t>
      </w:r>
      <w:r w:rsidRPr="00811103">
        <w:rPr>
          <w:rFonts w:ascii="Garamond" w:hAnsi="Garamond" w:hint="eastAsia"/>
          <w:color w:val="000000"/>
          <w:sz w:val="23"/>
          <w:szCs w:val="23"/>
          <w:lang w:eastAsia="hu-HU"/>
        </w:rPr>
        <w:t>ő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t xml:space="preserve"> birtokba adására már sor került, aláírásukkal a birtokbaadás tényét megerősítik. A birtokbaadást követően a Megajándékozott köteles az ingatlan kezeléséről, üzemeltetéséről és fenntartásáról gondoskodni, továbbá a Megajándékozott a birtokbaadástól viseli az ingatlana terheit és a kárveszélyt, valamint húzza hasznait. </w:t>
      </w: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b/>
          <w:bCs/>
          <w:color w:val="000000"/>
          <w:sz w:val="23"/>
          <w:szCs w:val="23"/>
          <w:lang w:eastAsia="hu-HU"/>
        </w:rPr>
      </w:pPr>
    </w:p>
    <w:p w:rsidR="00811103" w:rsidRPr="00811103" w:rsidRDefault="00811103" w:rsidP="00811103">
      <w:pPr>
        <w:widowControl w:val="0"/>
        <w:spacing w:after="0" w:line="240" w:lineRule="auto"/>
        <w:jc w:val="center"/>
        <w:rPr>
          <w:rFonts w:ascii="Garamond" w:hAnsi="Garamond"/>
          <w:b/>
          <w:bCs/>
          <w:color w:val="000000"/>
          <w:sz w:val="23"/>
          <w:szCs w:val="23"/>
          <w:u w:val="single"/>
          <w:lang w:eastAsia="hu-HU"/>
        </w:rPr>
      </w:pPr>
      <w:r w:rsidRPr="00811103">
        <w:rPr>
          <w:rFonts w:ascii="Garamond" w:hAnsi="Garamond"/>
          <w:b/>
          <w:bCs/>
          <w:color w:val="000000"/>
          <w:sz w:val="23"/>
          <w:szCs w:val="23"/>
          <w:u w:val="single"/>
          <w:lang w:eastAsia="hu-HU"/>
        </w:rPr>
        <w:t>IV. Tulajdonjog bejegyzése iránti kérelem</w:t>
      </w: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b/>
          <w:bCs/>
          <w:color w:val="000000"/>
          <w:sz w:val="23"/>
          <w:szCs w:val="23"/>
          <w:lang w:eastAsia="hu-HU"/>
        </w:rPr>
      </w:pP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color w:val="000000"/>
          <w:sz w:val="23"/>
          <w:szCs w:val="23"/>
          <w:lang w:eastAsia="hu-HU"/>
        </w:rPr>
      </w:pPr>
      <w:r w:rsidRPr="00811103">
        <w:rPr>
          <w:rFonts w:ascii="Garamond" w:hAnsi="Garamond"/>
          <w:b/>
          <w:bCs/>
          <w:color w:val="000000"/>
          <w:sz w:val="23"/>
          <w:szCs w:val="23"/>
          <w:lang w:eastAsia="hu-HU"/>
        </w:rPr>
        <w:t>7./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t xml:space="preserve"> A felek a szerződés aláírásával kérik, az Ajándékozók egyidejűleg végleges és visszavonhatatlan, feltétlen hozzájárulásukat adják ahhoz, hogy a Megajándékozott tulajdonjogát a jelen ügylettel átruházott 1/1 arányú tulajdoni hányad vonatkozásában ajándékozás jogcímén jegyezzék be a Hévíz 072/94 helyrajzi számú külterületi ingatlan ingatlan-nyilvántartásban szereplő tulajdoni lapjára az Ajándékozók tulajdonjogának egyidejű törlése mellett.</w:t>
      </w: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b/>
          <w:bCs/>
          <w:color w:val="000000"/>
          <w:sz w:val="23"/>
          <w:szCs w:val="23"/>
          <w:lang w:eastAsia="hu-HU"/>
        </w:rPr>
      </w:pPr>
    </w:p>
    <w:p w:rsidR="00811103" w:rsidRPr="00811103" w:rsidRDefault="00811103" w:rsidP="00811103">
      <w:pPr>
        <w:widowControl w:val="0"/>
        <w:spacing w:after="0" w:line="240" w:lineRule="auto"/>
        <w:jc w:val="center"/>
        <w:rPr>
          <w:rFonts w:ascii="Garamond" w:hAnsi="Garamond"/>
          <w:b/>
          <w:bCs/>
          <w:color w:val="000000"/>
          <w:sz w:val="23"/>
          <w:szCs w:val="23"/>
          <w:u w:val="single"/>
          <w:lang w:eastAsia="hu-HU"/>
        </w:rPr>
      </w:pPr>
      <w:r w:rsidRPr="00811103">
        <w:rPr>
          <w:rFonts w:ascii="Garamond" w:hAnsi="Garamond"/>
          <w:b/>
          <w:bCs/>
          <w:color w:val="000000"/>
          <w:sz w:val="23"/>
          <w:szCs w:val="23"/>
          <w:u w:val="single"/>
          <w:lang w:eastAsia="hu-HU"/>
        </w:rPr>
        <w:t>Megajándékozotti nyilatkozatok</w:t>
      </w: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b/>
          <w:bCs/>
          <w:color w:val="000000"/>
          <w:sz w:val="23"/>
          <w:szCs w:val="23"/>
          <w:lang w:eastAsia="hu-HU"/>
        </w:rPr>
      </w:pP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color w:val="000000"/>
          <w:sz w:val="23"/>
          <w:szCs w:val="23"/>
          <w:lang w:eastAsia="hu-HU"/>
        </w:rPr>
      </w:pPr>
      <w:r w:rsidRPr="00811103">
        <w:rPr>
          <w:rFonts w:ascii="Garamond" w:hAnsi="Garamond"/>
          <w:b/>
          <w:bCs/>
          <w:color w:val="000000"/>
          <w:sz w:val="23"/>
          <w:szCs w:val="23"/>
          <w:lang w:eastAsia="hu-HU"/>
        </w:rPr>
        <w:t>8./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t xml:space="preserve"> Megajándékozott az </w:t>
      </w:r>
      <w:proofErr w:type="spellStart"/>
      <w:r w:rsidRPr="00811103">
        <w:rPr>
          <w:rFonts w:ascii="Garamond" w:hAnsi="Garamond"/>
          <w:color w:val="000000"/>
          <w:sz w:val="23"/>
          <w:szCs w:val="23"/>
          <w:lang w:eastAsia="hu-HU"/>
        </w:rPr>
        <w:t>Fftv</w:t>
      </w:r>
      <w:proofErr w:type="spellEnd"/>
      <w:r w:rsidRPr="00811103">
        <w:rPr>
          <w:rFonts w:ascii="Garamond" w:hAnsi="Garamond"/>
          <w:color w:val="000000"/>
          <w:sz w:val="23"/>
          <w:szCs w:val="23"/>
          <w:lang w:eastAsia="hu-HU"/>
        </w:rPr>
        <w:t>. 14/A. §-a szerint az alábbi, jogosultsági feltételként el</w:t>
      </w:r>
      <w:r w:rsidRPr="00811103">
        <w:rPr>
          <w:rFonts w:ascii="Garamond" w:hAnsi="Garamond" w:hint="eastAsia"/>
          <w:color w:val="000000"/>
          <w:sz w:val="23"/>
          <w:szCs w:val="23"/>
          <w:lang w:eastAsia="hu-HU"/>
        </w:rPr>
        <w:t>őí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t>rt kötelezettségvállalásokat és nyilatkozatokat teszi:</w:t>
      </w: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color w:val="000000"/>
          <w:sz w:val="23"/>
          <w:szCs w:val="23"/>
          <w:lang w:eastAsia="hu-HU"/>
        </w:rPr>
      </w:pPr>
      <w:r w:rsidRPr="00811103">
        <w:rPr>
          <w:rFonts w:ascii="Garamond" w:hAnsi="Garamond"/>
          <w:color w:val="000000"/>
          <w:sz w:val="23"/>
          <w:szCs w:val="23"/>
          <w:lang w:eastAsia="hu-HU"/>
        </w:rPr>
        <w:t>-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tab/>
        <w:t>nincs a földhasználatért járó ellenszolgáltatásának teljesítéséb</w:t>
      </w:r>
      <w:r w:rsidRPr="00811103">
        <w:rPr>
          <w:rFonts w:ascii="Garamond" w:hAnsi="Garamond" w:hint="eastAsia"/>
          <w:color w:val="000000"/>
          <w:sz w:val="23"/>
          <w:szCs w:val="23"/>
          <w:lang w:eastAsia="hu-HU"/>
        </w:rPr>
        <w:t>ő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t>l ered</w:t>
      </w:r>
      <w:r w:rsidRPr="00811103">
        <w:rPr>
          <w:rFonts w:ascii="Garamond" w:hAnsi="Garamond" w:hint="eastAsia"/>
          <w:color w:val="000000"/>
          <w:sz w:val="23"/>
          <w:szCs w:val="23"/>
          <w:lang w:eastAsia="hu-HU"/>
        </w:rPr>
        <w:t>ő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t xml:space="preserve"> bármilyen földhasználattal kapcsolatos joger</w:t>
      </w:r>
      <w:r w:rsidRPr="00811103">
        <w:rPr>
          <w:rFonts w:ascii="Garamond" w:hAnsi="Garamond" w:hint="eastAsia"/>
          <w:color w:val="000000"/>
          <w:sz w:val="23"/>
          <w:szCs w:val="23"/>
          <w:lang w:eastAsia="hu-HU"/>
        </w:rPr>
        <w:t>ő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t>sen megállapított és fennálló díj-, vagy egyéb tartozása (földhasználati díjtartozás), illetve vele szemben a szerzést megel</w:t>
      </w:r>
      <w:r w:rsidRPr="00811103">
        <w:rPr>
          <w:rFonts w:ascii="Garamond" w:hAnsi="Garamond" w:hint="eastAsia"/>
          <w:color w:val="000000"/>
          <w:sz w:val="23"/>
          <w:szCs w:val="23"/>
          <w:lang w:eastAsia="hu-HU"/>
        </w:rPr>
        <w:t>ő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t>z</w:t>
      </w:r>
      <w:r w:rsidRPr="00811103">
        <w:rPr>
          <w:rFonts w:ascii="Garamond" w:hAnsi="Garamond" w:hint="eastAsia"/>
          <w:color w:val="000000"/>
          <w:sz w:val="23"/>
          <w:szCs w:val="23"/>
          <w:lang w:eastAsia="hu-HU"/>
        </w:rPr>
        <w:t>ő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t xml:space="preserve"> 5 éven belül nem állapították meg a vev</w:t>
      </w:r>
      <w:r w:rsidRPr="00811103">
        <w:rPr>
          <w:rFonts w:ascii="Garamond" w:hAnsi="Garamond" w:hint="eastAsia"/>
          <w:color w:val="000000"/>
          <w:sz w:val="23"/>
          <w:szCs w:val="23"/>
          <w:lang w:eastAsia="hu-HU"/>
        </w:rPr>
        <w:t>ő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t>r</w:t>
      </w:r>
      <w:r w:rsidRPr="00811103">
        <w:rPr>
          <w:rFonts w:ascii="Garamond" w:hAnsi="Garamond" w:hint="eastAsia"/>
          <w:color w:val="000000"/>
          <w:sz w:val="23"/>
          <w:szCs w:val="23"/>
          <w:lang w:eastAsia="hu-HU"/>
        </w:rPr>
        <w:t>ő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t>l, hogy a szerzési korlátozások megkerülésére irányuló jogügyletet kötött volna [14. § (1) – (2) bek.];</w:t>
      </w: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color w:val="000000"/>
          <w:sz w:val="23"/>
          <w:szCs w:val="23"/>
          <w:lang w:eastAsia="hu-HU"/>
        </w:rPr>
      </w:pPr>
      <w:r w:rsidRPr="00811103">
        <w:rPr>
          <w:rFonts w:ascii="Garamond" w:hAnsi="Garamond"/>
          <w:color w:val="000000"/>
          <w:sz w:val="23"/>
          <w:szCs w:val="23"/>
          <w:lang w:eastAsia="hu-HU"/>
        </w:rPr>
        <w:t>-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tab/>
        <w:t>tudomásul veszi, hogy tulajdonosi jogait a föld ingatlanokra vonatkozó, mindenkor hatályos jogszabályi rendelkezéseknek megfelel</w:t>
      </w:r>
      <w:r w:rsidRPr="00811103">
        <w:rPr>
          <w:rFonts w:ascii="Garamond" w:hAnsi="Garamond" w:hint="eastAsia"/>
          <w:color w:val="000000"/>
          <w:sz w:val="23"/>
          <w:szCs w:val="23"/>
          <w:lang w:eastAsia="hu-HU"/>
        </w:rPr>
        <w:t>ő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t>en gyakorolhatja, s az e szabályokból következ</w:t>
      </w:r>
      <w:r w:rsidRPr="00811103">
        <w:rPr>
          <w:rFonts w:ascii="Garamond" w:hAnsi="Garamond" w:hint="eastAsia"/>
          <w:color w:val="000000"/>
          <w:sz w:val="23"/>
          <w:szCs w:val="23"/>
          <w:lang w:eastAsia="hu-HU"/>
        </w:rPr>
        <w:t>ő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t xml:space="preserve"> kötelezettségek terhelik.</w:t>
      </w:r>
    </w:p>
    <w:p w:rsidR="00811103" w:rsidRPr="00811103" w:rsidRDefault="00811103" w:rsidP="00811103">
      <w:pPr>
        <w:widowControl w:val="0"/>
        <w:spacing w:after="0" w:line="240" w:lineRule="auto"/>
        <w:rPr>
          <w:rFonts w:ascii="Garamond" w:hAnsi="Garamond"/>
          <w:b/>
          <w:bCs/>
          <w:color w:val="000000"/>
          <w:sz w:val="23"/>
          <w:szCs w:val="23"/>
          <w:u w:val="single"/>
          <w:lang w:eastAsia="hu-HU"/>
        </w:rPr>
      </w:pPr>
    </w:p>
    <w:p w:rsidR="00811103" w:rsidRPr="00811103" w:rsidRDefault="00811103" w:rsidP="00811103">
      <w:pPr>
        <w:widowControl w:val="0"/>
        <w:spacing w:after="0" w:line="240" w:lineRule="auto"/>
        <w:jc w:val="center"/>
        <w:rPr>
          <w:rFonts w:ascii="Garamond" w:hAnsi="Garamond"/>
          <w:b/>
          <w:bCs/>
          <w:color w:val="000000"/>
          <w:sz w:val="23"/>
          <w:szCs w:val="23"/>
          <w:u w:val="single"/>
          <w:lang w:eastAsia="hu-HU"/>
        </w:rPr>
      </w:pPr>
      <w:r w:rsidRPr="00811103">
        <w:rPr>
          <w:rFonts w:ascii="Garamond" w:hAnsi="Garamond"/>
          <w:b/>
          <w:bCs/>
          <w:color w:val="000000"/>
          <w:sz w:val="23"/>
          <w:szCs w:val="23"/>
          <w:u w:val="single"/>
          <w:lang w:eastAsia="hu-HU"/>
        </w:rPr>
        <w:t>V. Egyéb megállapodások</w:t>
      </w: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b/>
          <w:bCs/>
          <w:color w:val="000000"/>
          <w:sz w:val="23"/>
          <w:szCs w:val="23"/>
          <w:u w:val="single"/>
          <w:lang w:eastAsia="hu-HU"/>
        </w:rPr>
      </w:pP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color w:val="000000"/>
          <w:sz w:val="23"/>
          <w:szCs w:val="23"/>
          <w:lang w:eastAsia="hu-HU"/>
        </w:rPr>
      </w:pPr>
      <w:r w:rsidRPr="00811103">
        <w:rPr>
          <w:rFonts w:ascii="Garamond" w:hAnsi="Garamond"/>
          <w:b/>
          <w:bCs/>
          <w:color w:val="000000"/>
          <w:sz w:val="23"/>
          <w:szCs w:val="23"/>
          <w:lang w:eastAsia="hu-HU"/>
        </w:rPr>
        <w:t>9./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t xml:space="preserve"> A felek rögzítik, hogy a 2013. évi CXXII. törvény [Földforgalmi tv.] 36. § (1) bekezdés h) pontja alapján jelen jogügylethez nem szükséges a mezőgazdasági igazgatási szerv jóváhagyása.</w:t>
      </w: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color w:val="000000"/>
          <w:sz w:val="23"/>
          <w:szCs w:val="23"/>
          <w:lang w:eastAsia="hu-HU"/>
        </w:rPr>
      </w:pP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color w:val="000000"/>
          <w:sz w:val="23"/>
          <w:szCs w:val="23"/>
          <w:lang w:eastAsia="hu-HU"/>
        </w:rPr>
      </w:pPr>
      <w:r w:rsidRPr="00811103">
        <w:rPr>
          <w:rFonts w:ascii="Garamond" w:hAnsi="Garamond"/>
          <w:b/>
          <w:bCs/>
          <w:color w:val="000000"/>
          <w:sz w:val="23"/>
          <w:szCs w:val="23"/>
          <w:lang w:eastAsia="hu-HU"/>
        </w:rPr>
        <w:t>10./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t xml:space="preserve"> Az </w:t>
      </w:r>
      <w:proofErr w:type="spellStart"/>
      <w:r w:rsidRPr="00811103">
        <w:rPr>
          <w:rFonts w:ascii="Garamond" w:hAnsi="Garamond"/>
          <w:color w:val="000000"/>
          <w:sz w:val="23"/>
          <w:szCs w:val="23"/>
          <w:lang w:eastAsia="hu-HU"/>
        </w:rPr>
        <w:t>Fftv</w:t>
      </w:r>
      <w:proofErr w:type="spellEnd"/>
      <w:r w:rsidRPr="00811103">
        <w:rPr>
          <w:rFonts w:ascii="Garamond" w:hAnsi="Garamond"/>
          <w:color w:val="000000"/>
          <w:sz w:val="23"/>
          <w:szCs w:val="23"/>
          <w:lang w:eastAsia="hu-HU"/>
        </w:rPr>
        <w:t>. 12. § (2) bekezdése szerint a föld tulajdonjogát ajándékozás címén csak közeli hozzátartozó, bevett egyház, illetve annak bels</w:t>
      </w:r>
      <w:r w:rsidRPr="00811103">
        <w:rPr>
          <w:rFonts w:ascii="Garamond" w:hAnsi="Garamond" w:hint="eastAsia"/>
          <w:color w:val="000000"/>
          <w:sz w:val="23"/>
          <w:szCs w:val="23"/>
          <w:lang w:eastAsia="hu-HU"/>
        </w:rPr>
        <w:t>ő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t xml:space="preserve"> egyházi jogi személye, önkormányzat, és az állam javára lehet átruházni.</w:t>
      </w: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color w:val="000000"/>
          <w:sz w:val="23"/>
          <w:szCs w:val="23"/>
          <w:lang w:eastAsia="hu-HU"/>
        </w:rPr>
      </w:pP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color w:val="000000"/>
          <w:sz w:val="23"/>
          <w:szCs w:val="23"/>
          <w:lang w:eastAsia="hu-HU"/>
        </w:rPr>
      </w:pPr>
      <w:r w:rsidRPr="00811103">
        <w:rPr>
          <w:rFonts w:ascii="Garamond" w:hAnsi="Garamond"/>
          <w:b/>
          <w:bCs/>
          <w:color w:val="000000"/>
          <w:sz w:val="23"/>
          <w:szCs w:val="23"/>
          <w:lang w:eastAsia="hu-HU"/>
        </w:rPr>
        <w:lastRenderedPageBreak/>
        <w:t>11./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t xml:space="preserve"> Az </w:t>
      </w:r>
      <w:proofErr w:type="spellStart"/>
      <w:r w:rsidRPr="00811103">
        <w:rPr>
          <w:rFonts w:ascii="Garamond" w:hAnsi="Garamond"/>
          <w:color w:val="000000"/>
          <w:sz w:val="23"/>
          <w:szCs w:val="23"/>
          <w:lang w:eastAsia="hu-HU"/>
        </w:rPr>
        <w:t>Fftv</w:t>
      </w:r>
      <w:proofErr w:type="spellEnd"/>
      <w:r w:rsidRPr="00811103">
        <w:rPr>
          <w:rFonts w:ascii="Garamond" w:hAnsi="Garamond"/>
          <w:color w:val="000000"/>
          <w:sz w:val="23"/>
          <w:szCs w:val="23"/>
          <w:lang w:eastAsia="hu-HU"/>
        </w:rPr>
        <w:t>. 20. § (1) bek. d) pontja szerint nem áll fenn elővásárlási jog, ha a föld fekvése szerint illetékes települési önkormányzat településfejlesztés célból szerzi meg az ingatlant. Tekintettel arra, hogy elővásárlási jog nem áll fenn, ezért nincs szükség sem a szerződés hatóság általi közzétételre való alkalmasságának megállapítására, sem a szerződés közzétételének elrendelésére.</w:t>
      </w: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b/>
          <w:bCs/>
          <w:color w:val="000000"/>
          <w:sz w:val="23"/>
          <w:szCs w:val="23"/>
          <w:u w:val="single"/>
          <w:lang w:eastAsia="hu-HU"/>
        </w:rPr>
      </w:pP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color w:val="000000"/>
          <w:sz w:val="23"/>
          <w:szCs w:val="23"/>
          <w:lang w:eastAsia="hu-HU"/>
        </w:rPr>
      </w:pPr>
      <w:r w:rsidRPr="00811103">
        <w:rPr>
          <w:rFonts w:ascii="Garamond" w:hAnsi="Garamond"/>
          <w:b/>
          <w:bCs/>
          <w:color w:val="000000"/>
          <w:sz w:val="23"/>
          <w:szCs w:val="23"/>
          <w:lang w:eastAsia="hu-HU"/>
        </w:rPr>
        <w:t>12./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t xml:space="preserve"> Megajándékozott kijelenti, hogy a szerződéskötéssel járó valamennyi költséget ő viseli. </w:t>
      </w:r>
    </w:p>
    <w:p w:rsidR="00811103" w:rsidRPr="00811103" w:rsidRDefault="00811103" w:rsidP="00811103">
      <w:pPr>
        <w:widowControl w:val="0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hAnsi="Garamond"/>
          <w:iCs/>
          <w:sz w:val="23"/>
          <w:szCs w:val="23"/>
          <w:lang w:eastAsia="hu-HU"/>
        </w:rPr>
      </w:pPr>
      <w:r w:rsidRPr="00811103">
        <w:rPr>
          <w:rFonts w:ascii="Garamond" w:hAnsi="Garamond"/>
          <w:sz w:val="23"/>
          <w:szCs w:val="23"/>
          <w:lang w:eastAsia="hu-HU"/>
        </w:rPr>
        <w:t xml:space="preserve">Rögzítik, hogy jelen jogügylet kapcsán a </w:t>
      </w:r>
      <w:proofErr w:type="spellStart"/>
      <w:r w:rsidRPr="00811103">
        <w:rPr>
          <w:rFonts w:ascii="Garamond" w:hAnsi="Garamond"/>
          <w:sz w:val="23"/>
          <w:szCs w:val="23"/>
          <w:lang w:eastAsia="hu-HU"/>
        </w:rPr>
        <w:t>Megajándékozottat</w:t>
      </w:r>
      <w:proofErr w:type="spellEnd"/>
      <w:r w:rsidRPr="00811103">
        <w:rPr>
          <w:rFonts w:ascii="Garamond" w:hAnsi="Garamond"/>
          <w:sz w:val="23"/>
          <w:szCs w:val="23"/>
          <w:lang w:eastAsia="hu-HU"/>
        </w:rPr>
        <w:t xml:space="preserve"> </w:t>
      </w:r>
      <w:r w:rsidRPr="00811103">
        <w:rPr>
          <w:rFonts w:ascii="Garamond" w:hAnsi="Garamond"/>
          <w:iCs/>
          <w:sz w:val="23"/>
          <w:szCs w:val="23"/>
          <w:lang w:eastAsia="hu-HU"/>
        </w:rPr>
        <w:t>az illetékekről szóló 1990. évi CXIII. törvény 5. § (1) bekezdés b) pontja alapján teljes személyes illetékmentesség illeti meg.</w:t>
      </w:r>
    </w:p>
    <w:p w:rsidR="00811103" w:rsidRPr="00811103" w:rsidRDefault="00811103" w:rsidP="00811103">
      <w:pPr>
        <w:widowControl w:val="0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hAnsi="Garamond"/>
          <w:iCs/>
          <w:sz w:val="23"/>
          <w:szCs w:val="23"/>
          <w:lang w:eastAsia="hu-HU"/>
        </w:rPr>
      </w:pPr>
      <w:r w:rsidRPr="00811103">
        <w:rPr>
          <w:rFonts w:ascii="Garamond" w:hAnsi="Garamond"/>
          <w:iCs/>
          <w:sz w:val="23"/>
          <w:szCs w:val="23"/>
          <w:lang w:eastAsia="hu-HU"/>
        </w:rPr>
        <w:t xml:space="preserve">Felek kijelentik, hogy a térítésmentes átruházás (ajándékozás) során a 2007. évi CXXVII. törvény (Áfa törvény) 11. § (1) bekezdésben írt feltételek hiányában általános forgalmi adófizetési kötelezettség nem keletkezik. </w:t>
      </w: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bCs/>
          <w:lang w:eastAsia="hu-HU"/>
        </w:rPr>
      </w:pPr>
      <w:r w:rsidRPr="00811103">
        <w:rPr>
          <w:rFonts w:ascii="Garamond" w:hAnsi="Garamond"/>
          <w:bCs/>
          <w:lang w:eastAsia="hu-HU"/>
        </w:rPr>
        <w:t>Az ingatlan értékesítéséből az eladónak a Személyi jövedelemadóról szóló 1995. évi CXVII. törvény (a továbbiakban: Szja.) 62. § (4) bek. 5. pontja alapján személyi jövedelemadó fizetési kötelezettsége nem keletkezik.</w:t>
      </w: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sz w:val="23"/>
          <w:szCs w:val="23"/>
          <w:lang w:eastAsia="hu-HU"/>
        </w:rPr>
      </w:pPr>
      <w:r w:rsidRPr="00811103">
        <w:rPr>
          <w:rFonts w:ascii="Garamond" w:hAnsi="Garamond"/>
          <w:iCs/>
          <w:sz w:val="23"/>
          <w:szCs w:val="23"/>
          <w:lang w:eastAsia="hu-HU"/>
        </w:rPr>
        <w:t>A felek az eljáró ügyvéd</w:t>
      </w:r>
      <w:r w:rsidRPr="00811103">
        <w:rPr>
          <w:rFonts w:ascii="Garamond" w:hAnsi="Garamond"/>
          <w:b/>
          <w:iCs/>
          <w:sz w:val="23"/>
          <w:szCs w:val="23"/>
          <w:lang w:eastAsia="hu-HU"/>
        </w:rPr>
        <w:t xml:space="preserve"> </w:t>
      </w:r>
      <w:r w:rsidRPr="00811103">
        <w:rPr>
          <w:rFonts w:ascii="Garamond" w:hAnsi="Garamond"/>
          <w:iCs/>
          <w:sz w:val="23"/>
          <w:szCs w:val="23"/>
          <w:lang w:eastAsia="hu-HU"/>
        </w:rPr>
        <w:t xml:space="preserve">ezen kötelezettségeikkel összefüggő tájékoztatását megértették és tudomásul vették, továbbá azt is, hogy </w:t>
      </w:r>
      <w:r w:rsidRPr="00811103">
        <w:rPr>
          <w:rFonts w:ascii="Garamond" w:hAnsi="Garamond"/>
          <w:sz w:val="23"/>
          <w:szCs w:val="23"/>
          <w:lang w:eastAsia="hu-HU"/>
        </w:rPr>
        <w:t xml:space="preserve">eljáró ügyvéd az ügylet adójogi és számviteli vonzataiért felelősséget nem vállal. </w:t>
      </w: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b/>
          <w:bCs/>
          <w:color w:val="000000"/>
          <w:sz w:val="23"/>
          <w:szCs w:val="23"/>
          <w:lang w:eastAsia="hu-HU"/>
        </w:rPr>
      </w:pP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color w:val="000000"/>
          <w:sz w:val="23"/>
          <w:szCs w:val="23"/>
          <w:lang w:eastAsia="hu-HU"/>
        </w:rPr>
      </w:pPr>
      <w:r w:rsidRPr="00811103">
        <w:rPr>
          <w:rFonts w:ascii="Garamond" w:hAnsi="Garamond"/>
          <w:b/>
          <w:bCs/>
          <w:color w:val="000000"/>
          <w:sz w:val="23"/>
          <w:szCs w:val="23"/>
          <w:lang w:eastAsia="hu-HU"/>
        </w:rPr>
        <w:t xml:space="preserve">13./ 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t>Megajándékozott képviselője nyilatkozik, hogy Megajándékozott Magyarországon bejegyzett települési önkormányzat, Ajándékozók cselekvőképes magyar állampolgárok.</w:t>
      </w: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iCs/>
          <w:lang w:eastAsia="hu-HU"/>
        </w:rPr>
      </w:pPr>
      <w:r w:rsidRPr="00811103">
        <w:rPr>
          <w:rFonts w:ascii="Garamond" w:hAnsi="Garamond"/>
          <w:lang w:eastAsia="hu-HU"/>
        </w:rPr>
        <w:t>Felek nyilatkoznak, hogy szerződéskötési képességük korlátozás alatt nem áll,</w:t>
      </w:r>
      <w:r w:rsidRPr="00811103">
        <w:rPr>
          <w:rFonts w:ascii="Garamond" w:hAnsi="Garamond"/>
          <w:bCs/>
          <w:iCs/>
          <w:lang w:eastAsia="hu-HU"/>
        </w:rPr>
        <w:t xml:space="preserve"> megállapodásuknak törvényes akadálya nincs.</w:t>
      </w:r>
      <w:r w:rsidRPr="00811103">
        <w:rPr>
          <w:rFonts w:ascii="Garamond" w:hAnsi="Garamond"/>
          <w:lang w:eastAsia="hu-HU"/>
        </w:rPr>
        <w:t xml:space="preserve"> </w:t>
      </w:r>
      <w:r w:rsidRPr="00811103">
        <w:rPr>
          <w:rFonts w:ascii="Garamond" w:hAnsi="Garamond"/>
          <w:bCs/>
          <w:iCs/>
          <w:lang w:eastAsia="hu-HU"/>
        </w:rPr>
        <w:t xml:space="preserve">Megajándékozott </w:t>
      </w:r>
      <w:r w:rsidRPr="00811103">
        <w:rPr>
          <w:rFonts w:ascii="Garamond" w:hAnsi="Garamond"/>
          <w:iCs/>
          <w:lang w:eastAsia="hu-HU"/>
        </w:rPr>
        <w:t>tulajdonszerzési képessége korlátozás alatt nem áll.</w:t>
      </w:r>
    </w:p>
    <w:p w:rsidR="00811103" w:rsidRPr="00811103" w:rsidRDefault="00811103" w:rsidP="00811103">
      <w:pPr>
        <w:widowControl w:val="0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hAnsi="Garamond"/>
          <w:iCs/>
          <w:sz w:val="23"/>
          <w:szCs w:val="23"/>
          <w:lang w:eastAsia="hu-HU"/>
        </w:rPr>
      </w:pP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sz w:val="23"/>
          <w:szCs w:val="23"/>
          <w:lang w:eastAsia="hu-HU"/>
        </w:rPr>
      </w:pPr>
      <w:r w:rsidRPr="00811103">
        <w:rPr>
          <w:rFonts w:ascii="Garamond" w:hAnsi="Garamond"/>
          <w:b/>
          <w:sz w:val="23"/>
          <w:szCs w:val="23"/>
          <w:lang w:eastAsia="hu-HU"/>
        </w:rPr>
        <w:t>14./</w:t>
      </w:r>
      <w:r w:rsidRPr="00811103">
        <w:rPr>
          <w:rFonts w:ascii="Garamond" w:hAnsi="Garamond"/>
          <w:sz w:val="23"/>
          <w:szCs w:val="23"/>
          <w:lang w:eastAsia="hu-HU"/>
        </w:rPr>
        <w:t xml:space="preserve"> Szerződő Felek meghatalmazzák és megbízzák a Farkas és Társai Ügyvédi Irodát (eljár: dr. Farkas Sándor ügyvéd, székhely: 8380 Hévíz, Helikon u. 6.) azzal, hogy jelen szerződést szerkessze meg és jegyezze ellen, illetve a szerz</w:t>
      </w:r>
      <w:r w:rsidRPr="00811103">
        <w:rPr>
          <w:rFonts w:ascii="Garamond" w:hAnsi="Garamond" w:hint="eastAsia"/>
          <w:sz w:val="23"/>
          <w:szCs w:val="23"/>
          <w:lang w:eastAsia="hu-HU"/>
        </w:rPr>
        <w:t>ő</w:t>
      </w:r>
      <w:r w:rsidRPr="00811103">
        <w:rPr>
          <w:rFonts w:ascii="Garamond" w:hAnsi="Garamond"/>
          <w:sz w:val="23"/>
          <w:szCs w:val="23"/>
          <w:lang w:eastAsia="hu-HU"/>
        </w:rPr>
        <w:t>déskötéssel és a tulajdonjog bejegyzésével kapcsolatos teend</w:t>
      </w:r>
      <w:r w:rsidRPr="00811103">
        <w:rPr>
          <w:rFonts w:ascii="Garamond" w:hAnsi="Garamond" w:hint="eastAsia"/>
          <w:sz w:val="23"/>
          <w:szCs w:val="23"/>
          <w:lang w:eastAsia="hu-HU"/>
        </w:rPr>
        <w:t>ő</w:t>
      </w:r>
      <w:r w:rsidRPr="00811103">
        <w:rPr>
          <w:rFonts w:ascii="Garamond" w:hAnsi="Garamond"/>
          <w:sz w:val="23"/>
          <w:szCs w:val="23"/>
          <w:lang w:eastAsia="hu-HU"/>
        </w:rPr>
        <w:t xml:space="preserve">ket teljes jogkörben eljárva végezze, </w:t>
      </w:r>
      <w:r w:rsidRPr="00811103">
        <w:rPr>
          <w:rFonts w:ascii="Garamond" w:hAnsi="Garamond" w:hint="eastAsia"/>
          <w:sz w:val="23"/>
          <w:szCs w:val="23"/>
          <w:lang w:eastAsia="hu-HU"/>
        </w:rPr>
        <w:t>ő</w:t>
      </w:r>
      <w:r w:rsidRPr="00811103">
        <w:rPr>
          <w:rFonts w:ascii="Garamond" w:hAnsi="Garamond"/>
          <w:sz w:val="23"/>
          <w:szCs w:val="23"/>
          <w:lang w:eastAsia="hu-HU"/>
        </w:rPr>
        <w:t>ket a Földhivatal, a NAV előtt is képviselje. A felek felhatalmazzák a szerz</w:t>
      </w:r>
      <w:r w:rsidRPr="00811103">
        <w:rPr>
          <w:rFonts w:ascii="Garamond" w:hAnsi="Garamond" w:hint="eastAsia"/>
          <w:sz w:val="23"/>
          <w:szCs w:val="23"/>
          <w:lang w:eastAsia="hu-HU"/>
        </w:rPr>
        <w:t>ő</w:t>
      </w:r>
      <w:r w:rsidRPr="00811103">
        <w:rPr>
          <w:rFonts w:ascii="Garamond" w:hAnsi="Garamond"/>
          <w:sz w:val="23"/>
          <w:szCs w:val="23"/>
          <w:lang w:eastAsia="hu-HU"/>
        </w:rPr>
        <w:t>dést készít</w:t>
      </w:r>
      <w:r w:rsidRPr="00811103">
        <w:rPr>
          <w:rFonts w:ascii="Garamond" w:hAnsi="Garamond" w:hint="eastAsia"/>
          <w:sz w:val="23"/>
          <w:szCs w:val="23"/>
          <w:lang w:eastAsia="hu-HU"/>
        </w:rPr>
        <w:t>ő</w:t>
      </w:r>
      <w:r w:rsidRPr="00811103">
        <w:rPr>
          <w:rFonts w:ascii="Garamond" w:hAnsi="Garamond"/>
          <w:sz w:val="23"/>
          <w:szCs w:val="23"/>
          <w:lang w:eastAsia="hu-HU"/>
        </w:rPr>
        <w:t xml:space="preserve"> és ellenjegyz</w:t>
      </w:r>
      <w:r w:rsidRPr="00811103">
        <w:rPr>
          <w:rFonts w:ascii="Garamond" w:hAnsi="Garamond" w:hint="eastAsia"/>
          <w:sz w:val="23"/>
          <w:szCs w:val="23"/>
          <w:lang w:eastAsia="hu-HU"/>
        </w:rPr>
        <w:t>ő</w:t>
      </w:r>
      <w:r w:rsidRPr="00811103">
        <w:rPr>
          <w:rFonts w:ascii="Garamond" w:hAnsi="Garamond"/>
          <w:sz w:val="23"/>
          <w:szCs w:val="23"/>
          <w:lang w:eastAsia="hu-HU"/>
        </w:rPr>
        <w:t xml:space="preserve"> ügyvédet, hogy a jelen szerz</w:t>
      </w:r>
      <w:r w:rsidRPr="00811103">
        <w:rPr>
          <w:rFonts w:ascii="Garamond" w:hAnsi="Garamond" w:hint="eastAsia"/>
          <w:sz w:val="23"/>
          <w:szCs w:val="23"/>
          <w:lang w:eastAsia="hu-HU"/>
        </w:rPr>
        <w:t>ő</w:t>
      </w:r>
      <w:r w:rsidRPr="00811103">
        <w:rPr>
          <w:rFonts w:ascii="Garamond" w:hAnsi="Garamond"/>
          <w:sz w:val="23"/>
          <w:szCs w:val="23"/>
          <w:lang w:eastAsia="hu-HU"/>
        </w:rPr>
        <w:t>désben rögzített adatokban történt esetleges név-, vagy számelírást külön módosító okirat készítése nélkül, önállóan, szignójával javítsa. Nevezett a meghatalmazást és megbízást elfogadja.</w:t>
      </w: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iCs/>
          <w:sz w:val="24"/>
          <w:szCs w:val="24"/>
          <w:lang w:eastAsia="hu-HU"/>
        </w:rPr>
      </w:pP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b/>
          <w:bCs/>
          <w:color w:val="000000"/>
          <w:sz w:val="23"/>
          <w:szCs w:val="23"/>
          <w:lang w:eastAsia="hu-HU"/>
        </w:rPr>
      </w:pPr>
      <w:r w:rsidRPr="00811103">
        <w:rPr>
          <w:rFonts w:ascii="Garamond" w:hAnsi="Garamond"/>
          <w:b/>
          <w:bCs/>
          <w:color w:val="000000"/>
          <w:sz w:val="23"/>
          <w:szCs w:val="23"/>
          <w:lang w:eastAsia="hu-HU"/>
        </w:rPr>
        <w:t>15./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t xml:space="preserve"> Jelen szerződésben nem szabályozott kérdések tekintetében a Földforgalmi törvény, valamint a Polgári Törvénykönyv rendelkezéseit kell alkalmazni. A szerződő felek rögzítik, hogy a jelen szerződésből esetlegesen keletkező vitájuk eldöntésére a Pp. 28. § (1) bekezdés b) pont – a jelen szerződés tárgya szerinti ingatlan fekvése – szerinti illetékességi szabályt rendelik alkalmazni</w:t>
      </w:r>
      <w:r w:rsidRPr="00811103">
        <w:rPr>
          <w:rFonts w:ascii="Garamond" w:hAnsi="Garamond"/>
          <w:b/>
          <w:bCs/>
          <w:color w:val="000000"/>
          <w:sz w:val="23"/>
          <w:szCs w:val="23"/>
          <w:lang w:eastAsia="hu-HU"/>
        </w:rPr>
        <w:t>.</w:t>
      </w: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b/>
          <w:bCs/>
          <w:color w:val="000000"/>
          <w:sz w:val="23"/>
          <w:szCs w:val="23"/>
          <w:lang w:eastAsia="hu-HU"/>
        </w:rPr>
      </w:pP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iCs/>
          <w:lang w:eastAsia="hu-HU"/>
        </w:rPr>
      </w:pPr>
      <w:r w:rsidRPr="00811103">
        <w:rPr>
          <w:rFonts w:ascii="Garamond" w:hAnsi="Garamond"/>
          <w:b/>
          <w:bCs/>
          <w:iCs/>
          <w:lang w:eastAsia="hu-HU"/>
        </w:rPr>
        <w:t>16./</w:t>
      </w:r>
      <w:r w:rsidRPr="00811103">
        <w:rPr>
          <w:rFonts w:ascii="Garamond" w:hAnsi="Garamond"/>
          <w:iCs/>
          <w:lang w:eastAsia="hu-HU"/>
        </w:rPr>
        <w:t xml:space="preserve"> Felek jelen szerződés aláírásával tanúsítják, hogy az eljáró ügyvéd a pénzmosás és a terrorizmus finanszírozása megelőzéséről és megakadályozásáról szóló 2017. évi LIII. törvényben meghatározott kötelezettségek körébe tartozó feladatok teljesítésével összhangban a feleket megfelelő módon azonosította. Felek és az eljáró ügyvéd kijelentik, hogy jelen szerződés a Pénzmosási Szabályzatban megjelölt adatokat tartalmazza. Felek kijelentik, hogy – a 10/2019. (VI. 24.) MÜK szabályzat a pénzmosás és a terrorizmus finanszírozása megelőzéséről és megakadályozásáról szóló 2017. évi LIII. törvényben (</w:t>
      </w:r>
      <w:proofErr w:type="spellStart"/>
      <w:r w:rsidRPr="00811103">
        <w:rPr>
          <w:rFonts w:ascii="Garamond" w:hAnsi="Garamond"/>
          <w:iCs/>
          <w:lang w:eastAsia="hu-HU"/>
        </w:rPr>
        <w:t>Pmt</w:t>
      </w:r>
      <w:proofErr w:type="spellEnd"/>
      <w:r w:rsidRPr="00811103">
        <w:rPr>
          <w:rFonts w:ascii="Garamond" w:hAnsi="Garamond"/>
          <w:iCs/>
          <w:lang w:eastAsia="hu-HU"/>
        </w:rPr>
        <w:t xml:space="preserve">.) és az Európai Unió és az ENSZ Biztonsági Tanácsa által elrendelt pénzügyi és vagyoni korlátozó intézkedések végrehajtásáról szóló 2017. évi LII. törvényben meghatározott kötelezettségek teljesítéséről, kockázatértékelésről, felügyeleti eljárásrendről és útmutatóról rendelkezéseivel összhangban – jelen szerződés aláírásával hozzájárulnak ahhoz, hogy az eljáró ügyvéd a személyazonosításra szolgáló okmányaikról és abban foglalt adataikról, adóazonosító jelükről és személyi számukat tartalmazó okirataikról másolatot készítsen. A </w:t>
      </w:r>
      <w:proofErr w:type="spellStart"/>
      <w:r w:rsidRPr="00811103">
        <w:rPr>
          <w:rFonts w:ascii="Garamond" w:hAnsi="Garamond"/>
          <w:iCs/>
          <w:lang w:eastAsia="hu-HU"/>
        </w:rPr>
        <w:t>Pmt</w:t>
      </w:r>
      <w:proofErr w:type="spellEnd"/>
      <w:r w:rsidRPr="00811103">
        <w:rPr>
          <w:rFonts w:ascii="Garamond" w:hAnsi="Garamond"/>
          <w:iCs/>
          <w:lang w:eastAsia="hu-HU"/>
        </w:rPr>
        <w:t>. előírásainak megfelelően nyilatkoznak a felek, hogy Ajándékozók saját nevükben és érdekükben, Megajándékozott nevében és érdekében Papp Gábor polgármester jár/</w:t>
      </w:r>
      <w:proofErr w:type="spellStart"/>
      <w:r w:rsidRPr="00811103">
        <w:rPr>
          <w:rFonts w:ascii="Garamond" w:hAnsi="Garamond"/>
          <w:iCs/>
          <w:lang w:eastAsia="hu-HU"/>
        </w:rPr>
        <w:t>nak</w:t>
      </w:r>
      <w:proofErr w:type="spellEnd"/>
      <w:r w:rsidRPr="00811103">
        <w:rPr>
          <w:rFonts w:ascii="Garamond" w:hAnsi="Garamond"/>
          <w:iCs/>
          <w:lang w:eastAsia="hu-HU"/>
        </w:rPr>
        <w:t xml:space="preserve"> el, illetve nem minősülnek kiemelt közszereplőnek, vagy azok közeli hozzátartozójának, illetve kiemelt közszereplővel közeli kapcsolatban álló személynek.</w:t>
      </w: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b/>
          <w:bCs/>
          <w:i/>
          <w:iCs/>
          <w:color w:val="000000"/>
          <w:sz w:val="23"/>
          <w:szCs w:val="23"/>
          <w:lang w:eastAsia="hu-HU"/>
        </w:rPr>
      </w:pP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color w:val="000000"/>
          <w:sz w:val="23"/>
          <w:szCs w:val="23"/>
          <w:lang w:eastAsia="hu-HU"/>
        </w:rPr>
      </w:pPr>
      <w:r w:rsidRPr="00811103">
        <w:rPr>
          <w:rFonts w:ascii="Garamond" w:hAnsi="Garamond"/>
          <w:b/>
          <w:bCs/>
          <w:color w:val="000000"/>
          <w:sz w:val="23"/>
          <w:szCs w:val="23"/>
          <w:lang w:eastAsia="hu-HU"/>
        </w:rPr>
        <w:t>17./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t xml:space="preserve"> Felek tudomásul veszik az adatvédelmi tájékoztatást: a jelen okiratban rögzített személyes adatokat az ellenjegyz</w:t>
      </w:r>
      <w:r w:rsidRPr="00811103">
        <w:rPr>
          <w:rFonts w:ascii="Garamond" w:hAnsi="Garamond" w:hint="eastAsia"/>
          <w:color w:val="000000"/>
          <w:sz w:val="23"/>
          <w:szCs w:val="23"/>
          <w:lang w:eastAsia="hu-HU"/>
        </w:rPr>
        <w:t>ő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t xml:space="preserve"> ügyvéd a megbízásból ered</w:t>
      </w:r>
      <w:r w:rsidRPr="00811103">
        <w:rPr>
          <w:rFonts w:ascii="Garamond" w:hAnsi="Garamond" w:hint="eastAsia"/>
          <w:color w:val="000000"/>
          <w:sz w:val="23"/>
          <w:szCs w:val="23"/>
          <w:lang w:eastAsia="hu-HU"/>
        </w:rPr>
        <w:t>ő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t xml:space="preserve"> jogi kötelezettség teljesítése céljából kezeli, illetve az ügyfelekkel való kapcsolattartásra szolgáló adatokkal a felek hozzájárulása alapján e célból rendelkezhet. Az adatok kizárólag az ingatlan-nyilvántartási és az ahhoz kapcsolódó eljárásban használhatók fel, és a jogszabályban el</w:t>
      </w:r>
      <w:r w:rsidRPr="00811103">
        <w:rPr>
          <w:rFonts w:ascii="Garamond" w:hAnsi="Garamond" w:hint="eastAsia"/>
          <w:color w:val="000000"/>
          <w:sz w:val="23"/>
          <w:szCs w:val="23"/>
          <w:lang w:eastAsia="hu-HU"/>
        </w:rPr>
        <w:t>őí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t xml:space="preserve">rt </w:t>
      </w:r>
      <w:proofErr w:type="spellStart"/>
      <w:r w:rsidRPr="00811103">
        <w:rPr>
          <w:rFonts w:ascii="Garamond" w:hAnsi="Garamond"/>
          <w:color w:val="000000"/>
          <w:sz w:val="23"/>
          <w:szCs w:val="23"/>
          <w:lang w:eastAsia="hu-HU"/>
        </w:rPr>
        <w:t>irattározási</w:t>
      </w:r>
      <w:proofErr w:type="spellEnd"/>
      <w:r w:rsidRPr="00811103">
        <w:rPr>
          <w:rFonts w:ascii="Garamond" w:hAnsi="Garamond"/>
          <w:color w:val="000000"/>
          <w:sz w:val="23"/>
          <w:szCs w:val="23"/>
          <w:lang w:eastAsia="hu-HU"/>
        </w:rPr>
        <w:t xml:space="preserve"> ideig tárolhatók. Az érintett személynek joga van bármikor kérelmezni a szerkeszt</w:t>
      </w:r>
      <w:r w:rsidRPr="00811103">
        <w:rPr>
          <w:rFonts w:ascii="Garamond" w:hAnsi="Garamond" w:hint="eastAsia"/>
          <w:color w:val="000000"/>
          <w:sz w:val="23"/>
          <w:szCs w:val="23"/>
          <w:lang w:eastAsia="hu-HU"/>
        </w:rPr>
        <w:t>ő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t xml:space="preserve"> ügyvédt</w:t>
      </w:r>
      <w:r w:rsidRPr="00811103">
        <w:rPr>
          <w:rFonts w:ascii="Garamond" w:hAnsi="Garamond" w:hint="eastAsia"/>
          <w:color w:val="000000"/>
          <w:sz w:val="23"/>
          <w:szCs w:val="23"/>
          <w:lang w:eastAsia="hu-HU"/>
        </w:rPr>
        <w:t>ő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t>l, adatkezel</w:t>
      </w:r>
      <w:r w:rsidRPr="00811103">
        <w:rPr>
          <w:rFonts w:ascii="Garamond" w:hAnsi="Garamond" w:hint="eastAsia"/>
          <w:color w:val="000000"/>
          <w:sz w:val="23"/>
          <w:szCs w:val="23"/>
          <w:lang w:eastAsia="hu-HU"/>
        </w:rPr>
        <w:t>ő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t>t</w:t>
      </w:r>
      <w:r w:rsidRPr="00811103">
        <w:rPr>
          <w:rFonts w:ascii="Garamond" w:hAnsi="Garamond" w:hint="eastAsia"/>
          <w:color w:val="000000"/>
          <w:sz w:val="23"/>
          <w:szCs w:val="23"/>
          <w:lang w:eastAsia="hu-HU"/>
        </w:rPr>
        <w:t>ő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t>l a rá vonatkozó személyes adatokhoz való hozzáférést, információkiadást, azok helyesbítését, törlését vagy kezelésének korlátozását, és tiltakozhat az ilyen személyes adatok kezelése ellen, valamint a joga van az adathordozhatósághoz. Joga van a hozzájárulása bármely id</w:t>
      </w:r>
      <w:r w:rsidRPr="00811103">
        <w:rPr>
          <w:rFonts w:ascii="Garamond" w:hAnsi="Garamond" w:hint="eastAsia"/>
          <w:color w:val="000000"/>
          <w:sz w:val="23"/>
          <w:szCs w:val="23"/>
          <w:lang w:eastAsia="hu-HU"/>
        </w:rPr>
        <w:t>ő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t>pontban történ</w:t>
      </w:r>
      <w:r w:rsidRPr="00811103">
        <w:rPr>
          <w:rFonts w:ascii="Garamond" w:hAnsi="Garamond" w:hint="eastAsia"/>
          <w:color w:val="000000"/>
          <w:sz w:val="23"/>
          <w:szCs w:val="23"/>
          <w:lang w:eastAsia="hu-HU"/>
        </w:rPr>
        <w:t>ő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t xml:space="preserve"> visszavonásához, amely nem érinti a 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lastRenderedPageBreak/>
        <w:t>visszavonás el</w:t>
      </w:r>
      <w:r w:rsidRPr="00811103">
        <w:rPr>
          <w:rFonts w:ascii="Garamond" w:hAnsi="Garamond" w:hint="eastAsia"/>
          <w:color w:val="000000"/>
          <w:sz w:val="23"/>
          <w:szCs w:val="23"/>
          <w:lang w:eastAsia="hu-HU"/>
        </w:rPr>
        <w:t>ő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t>tt a hozzájárulás alapján végrehajtott adatkezelés jogszer</w:t>
      </w:r>
      <w:r w:rsidRPr="00811103">
        <w:rPr>
          <w:rFonts w:ascii="Garamond" w:hAnsi="Garamond" w:hint="eastAsia"/>
          <w:color w:val="000000"/>
          <w:sz w:val="23"/>
          <w:szCs w:val="23"/>
          <w:lang w:eastAsia="hu-HU"/>
        </w:rPr>
        <w:t>ű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t>ségét.</w:t>
      </w: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b/>
          <w:bCs/>
          <w:i/>
          <w:iCs/>
          <w:color w:val="000000"/>
          <w:sz w:val="23"/>
          <w:szCs w:val="23"/>
          <w:lang w:eastAsia="hu-HU"/>
        </w:rPr>
      </w:pP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color w:val="000000"/>
          <w:sz w:val="23"/>
          <w:szCs w:val="23"/>
          <w:lang w:eastAsia="hu-HU"/>
        </w:rPr>
      </w:pPr>
      <w:r w:rsidRPr="00811103">
        <w:rPr>
          <w:rFonts w:ascii="Garamond" w:hAnsi="Garamond"/>
          <w:b/>
          <w:bCs/>
          <w:color w:val="000000"/>
          <w:sz w:val="23"/>
          <w:szCs w:val="23"/>
          <w:lang w:eastAsia="hu-HU"/>
        </w:rPr>
        <w:t>18./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t xml:space="preserve"> Felek a szerz</w:t>
      </w:r>
      <w:r w:rsidRPr="00811103">
        <w:rPr>
          <w:rFonts w:ascii="Garamond" w:hAnsi="Garamond" w:hint="eastAsia"/>
          <w:color w:val="000000"/>
          <w:sz w:val="23"/>
          <w:szCs w:val="23"/>
          <w:lang w:eastAsia="hu-HU"/>
        </w:rPr>
        <w:t>ő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t>dés elolvasása, közös értelmezése és a szükséges jogi tájékoztatás után meger</w:t>
      </w:r>
      <w:r w:rsidRPr="00811103">
        <w:rPr>
          <w:rFonts w:ascii="Garamond" w:hAnsi="Garamond" w:hint="eastAsia"/>
          <w:color w:val="000000"/>
          <w:sz w:val="23"/>
          <w:szCs w:val="23"/>
          <w:lang w:eastAsia="hu-HU"/>
        </w:rPr>
        <w:t>ő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t>sítik, hogy a szerz</w:t>
      </w:r>
      <w:r w:rsidRPr="00811103">
        <w:rPr>
          <w:rFonts w:ascii="Garamond" w:hAnsi="Garamond" w:hint="eastAsia"/>
          <w:color w:val="000000"/>
          <w:sz w:val="23"/>
          <w:szCs w:val="23"/>
          <w:lang w:eastAsia="hu-HU"/>
        </w:rPr>
        <w:t>ő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t xml:space="preserve">dés tartalma minden tekintetben megfelel az eljáró ügyvédnek adott utasításuknak. </w:t>
      </w: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color w:val="000000"/>
          <w:sz w:val="23"/>
          <w:szCs w:val="23"/>
          <w:lang w:eastAsia="hu-HU"/>
        </w:rPr>
      </w:pPr>
      <w:r w:rsidRPr="00811103">
        <w:rPr>
          <w:rFonts w:ascii="Garamond" w:hAnsi="Garamond"/>
          <w:color w:val="000000"/>
          <w:sz w:val="23"/>
          <w:szCs w:val="23"/>
          <w:lang w:eastAsia="hu-HU"/>
        </w:rPr>
        <w:t>Felek a jelen 2 lapból és 4 számozott oldalból álló, a földforgalmi törvény 8. §-a szerinti biztonsági kellékekkel rendelkez</w:t>
      </w:r>
      <w:r w:rsidRPr="00811103">
        <w:rPr>
          <w:rFonts w:ascii="Garamond" w:hAnsi="Garamond" w:hint="eastAsia"/>
          <w:color w:val="000000"/>
          <w:sz w:val="23"/>
          <w:szCs w:val="23"/>
          <w:lang w:eastAsia="hu-HU"/>
        </w:rPr>
        <w:t>ő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t xml:space="preserve"> okmányra (1 pld.) nyomtatott szerz</w:t>
      </w:r>
      <w:r w:rsidRPr="00811103">
        <w:rPr>
          <w:rFonts w:ascii="Garamond" w:hAnsi="Garamond" w:hint="eastAsia"/>
          <w:color w:val="000000"/>
          <w:sz w:val="23"/>
          <w:szCs w:val="23"/>
          <w:lang w:eastAsia="hu-HU"/>
        </w:rPr>
        <w:t>ő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t>dést – mint akaratukkal mindenben megegyez</w:t>
      </w:r>
      <w:r w:rsidRPr="00811103">
        <w:rPr>
          <w:rFonts w:ascii="Garamond" w:hAnsi="Garamond" w:hint="eastAsia"/>
          <w:color w:val="000000"/>
          <w:sz w:val="23"/>
          <w:szCs w:val="23"/>
          <w:lang w:eastAsia="hu-HU"/>
        </w:rPr>
        <w:t>ő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t>t – elolvasás és értelmezés után saját kez</w:t>
      </w:r>
      <w:r w:rsidRPr="00811103">
        <w:rPr>
          <w:rFonts w:ascii="Garamond" w:hAnsi="Garamond" w:hint="eastAsia"/>
          <w:color w:val="000000"/>
          <w:sz w:val="23"/>
          <w:szCs w:val="23"/>
          <w:lang w:eastAsia="hu-HU"/>
        </w:rPr>
        <w:t>ű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t xml:space="preserve">leg, helybenhagyólag, 8 példányban aláírják. </w:t>
      </w: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color w:val="000000"/>
          <w:sz w:val="23"/>
          <w:szCs w:val="23"/>
          <w:lang w:eastAsia="hu-HU"/>
        </w:rPr>
      </w:pP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color w:val="000000"/>
          <w:sz w:val="23"/>
          <w:szCs w:val="23"/>
          <w:lang w:eastAsia="hu-HU"/>
        </w:rPr>
      </w:pPr>
      <w:r w:rsidRPr="00811103">
        <w:rPr>
          <w:rFonts w:ascii="Garamond" w:hAnsi="Garamond"/>
          <w:b/>
          <w:bCs/>
          <w:color w:val="000000"/>
          <w:sz w:val="23"/>
          <w:szCs w:val="23"/>
          <w:lang w:eastAsia="hu-HU"/>
        </w:rPr>
        <w:t>19./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t xml:space="preserve"> Felek jelen szerz</w:t>
      </w:r>
      <w:r w:rsidRPr="00811103">
        <w:rPr>
          <w:rFonts w:ascii="Garamond" w:hAnsi="Garamond" w:hint="eastAsia"/>
          <w:color w:val="000000"/>
          <w:sz w:val="23"/>
          <w:szCs w:val="23"/>
          <w:lang w:eastAsia="hu-HU"/>
        </w:rPr>
        <w:t>ő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t>dést – amely ügyvédi megbízás és tényvázlat is egyben – elolvasás és értelmezés után, a szükséges jogi tájékoztatás birtokában, mint akaratukkal mindenben megegyez</w:t>
      </w:r>
      <w:r w:rsidRPr="00811103">
        <w:rPr>
          <w:rFonts w:ascii="Garamond" w:hAnsi="Garamond" w:hint="eastAsia"/>
          <w:color w:val="000000"/>
          <w:sz w:val="23"/>
          <w:szCs w:val="23"/>
          <w:lang w:eastAsia="hu-HU"/>
        </w:rPr>
        <w:t>ő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t>t, jóváhagyólag a megbízott és meghatalmazott ügyvéd el</w:t>
      </w:r>
      <w:r w:rsidRPr="00811103">
        <w:rPr>
          <w:rFonts w:ascii="Garamond" w:hAnsi="Garamond" w:hint="eastAsia"/>
          <w:color w:val="000000"/>
          <w:sz w:val="23"/>
          <w:szCs w:val="23"/>
          <w:lang w:eastAsia="hu-HU"/>
        </w:rPr>
        <w:t>ő</w:t>
      </w:r>
      <w:r w:rsidRPr="00811103">
        <w:rPr>
          <w:rFonts w:ascii="Garamond" w:hAnsi="Garamond"/>
          <w:color w:val="000000"/>
          <w:sz w:val="23"/>
          <w:szCs w:val="23"/>
          <w:lang w:eastAsia="hu-HU"/>
        </w:rPr>
        <w:t>tt írják alá.</w:t>
      </w: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b/>
          <w:bCs/>
          <w:color w:val="000000"/>
          <w:sz w:val="23"/>
          <w:szCs w:val="23"/>
          <w:lang w:eastAsia="hu-HU"/>
        </w:rPr>
      </w:pPr>
    </w:p>
    <w:p w:rsidR="00811103" w:rsidRPr="00811103" w:rsidRDefault="00811103" w:rsidP="00811103">
      <w:pPr>
        <w:spacing w:after="0" w:line="240" w:lineRule="auto"/>
        <w:contextualSpacing/>
        <w:jc w:val="both"/>
        <w:rPr>
          <w:rFonts w:ascii="Garamond" w:hAnsi="Garamond"/>
          <w:sz w:val="25"/>
          <w:szCs w:val="25"/>
          <w:lang w:eastAsia="hu-HU"/>
        </w:rPr>
      </w:pPr>
      <w:r w:rsidRPr="00811103">
        <w:rPr>
          <w:rFonts w:ascii="Garamond" w:hAnsi="Garamond"/>
          <w:b/>
          <w:bCs/>
          <w:sz w:val="25"/>
          <w:szCs w:val="25"/>
          <w:lang w:eastAsia="hu-HU"/>
        </w:rPr>
        <w:t>20./</w:t>
      </w:r>
      <w:r w:rsidRPr="00811103">
        <w:rPr>
          <w:rFonts w:ascii="Garamond" w:hAnsi="Garamond"/>
          <w:sz w:val="25"/>
          <w:szCs w:val="25"/>
          <w:lang w:eastAsia="hu-HU"/>
        </w:rPr>
        <w:t xml:space="preserve"> A Felek rögzítik, hogy a jelen szerződés az ügyvédi tevékenységről szóló 2017. évi LXXVIII. törvény 43. § (4) bekezdése alapján úgy került összefűzésre, hogy az okirat sérelme nélkül ne legyen megbontható, amelyre tekintettel az </w:t>
      </w:r>
      <w:proofErr w:type="spellStart"/>
      <w:r w:rsidRPr="00811103">
        <w:rPr>
          <w:rFonts w:ascii="Garamond" w:hAnsi="Garamond"/>
          <w:sz w:val="25"/>
          <w:szCs w:val="25"/>
          <w:lang w:eastAsia="hu-HU"/>
        </w:rPr>
        <w:t>Üttv</w:t>
      </w:r>
      <w:proofErr w:type="spellEnd"/>
      <w:r w:rsidRPr="00811103">
        <w:rPr>
          <w:rFonts w:ascii="Garamond" w:hAnsi="Garamond"/>
          <w:sz w:val="25"/>
          <w:szCs w:val="25"/>
          <w:lang w:eastAsia="hu-HU"/>
        </w:rPr>
        <w:t xml:space="preserve">. 43. § (2) bekezdés b) pontja alapján a Felek a szerződés minden oldalát nem írják alá.  </w:t>
      </w: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b/>
          <w:bCs/>
          <w:color w:val="000000"/>
          <w:sz w:val="23"/>
          <w:szCs w:val="23"/>
          <w:lang w:eastAsia="hu-HU"/>
        </w:rPr>
      </w:pP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color w:val="000000"/>
          <w:sz w:val="23"/>
          <w:szCs w:val="23"/>
          <w:lang w:eastAsia="hu-HU"/>
        </w:rPr>
      </w:pPr>
      <w:r w:rsidRPr="00811103">
        <w:rPr>
          <w:rFonts w:ascii="Garamond" w:hAnsi="Garamond"/>
          <w:color w:val="000000"/>
          <w:sz w:val="23"/>
          <w:szCs w:val="23"/>
          <w:lang w:eastAsia="hu-HU"/>
        </w:rPr>
        <w:t>Hévíz, 2024. november …</w:t>
      </w: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b/>
          <w:bCs/>
          <w:color w:val="000000"/>
          <w:sz w:val="23"/>
          <w:szCs w:val="23"/>
          <w:lang w:eastAsia="hu-HU"/>
        </w:rPr>
      </w:pP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b/>
          <w:bCs/>
          <w:color w:val="000000"/>
          <w:sz w:val="23"/>
          <w:szCs w:val="23"/>
          <w:lang w:eastAsia="hu-HU"/>
        </w:rPr>
      </w:pP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b/>
          <w:bCs/>
          <w:color w:val="000000"/>
          <w:sz w:val="23"/>
          <w:szCs w:val="23"/>
          <w:lang w:eastAsia="hu-HU"/>
        </w:rPr>
      </w:pP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b/>
          <w:bCs/>
          <w:color w:val="000000"/>
          <w:sz w:val="23"/>
          <w:szCs w:val="23"/>
          <w:lang w:eastAsia="hu-HU"/>
        </w:rPr>
      </w:pP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b/>
          <w:bCs/>
          <w:color w:val="000000"/>
          <w:sz w:val="23"/>
          <w:szCs w:val="23"/>
          <w:lang w:eastAsia="hu-HU"/>
        </w:rPr>
      </w:pPr>
      <w:r w:rsidRPr="00811103">
        <w:rPr>
          <w:rFonts w:ascii="Garamond" w:hAnsi="Garamond"/>
          <w:b/>
          <w:bCs/>
          <w:color w:val="000000"/>
          <w:sz w:val="23"/>
          <w:szCs w:val="23"/>
          <w:lang w:eastAsia="hu-HU"/>
        </w:rPr>
        <w:t xml:space="preserve">         ..…………………..</w:t>
      </w:r>
      <w:r w:rsidRPr="00811103">
        <w:rPr>
          <w:rFonts w:ascii="Garamond" w:hAnsi="Garamond"/>
          <w:b/>
          <w:bCs/>
          <w:color w:val="000000"/>
          <w:sz w:val="23"/>
          <w:szCs w:val="23"/>
          <w:lang w:eastAsia="hu-HU"/>
        </w:rPr>
        <w:tab/>
      </w:r>
      <w:r w:rsidRPr="00811103">
        <w:rPr>
          <w:rFonts w:ascii="Garamond" w:hAnsi="Garamond"/>
          <w:b/>
          <w:bCs/>
          <w:color w:val="000000"/>
          <w:sz w:val="23"/>
          <w:szCs w:val="23"/>
          <w:lang w:eastAsia="hu-HU"/>
        </w:rPr>
        <w:tab/>
      </w:r>
      <w:r w:rsidRPr="00811103">
        <w:rPr>
          <w:rFonts w:ascii="Garamond" w:hAnsi="Garamond"/>
          <w:b/>
          <w:bCs/>
          <w:color w:val="000000"/>
          <w:sz w:val="23"/>
          <w:szCs w:val="23"/>
          <w:lang w:eastAsia="hu-HU"/>
        </w:rPr>
        <w:tab/>
      </w:r>
      <w:r w:rsidRPr="00811103">
        <w:rPr>
          <w:rFonts w:ascii="Garamond" w:hAnsi="Garamond"/>
          <w:b/>
          <w:bCs/>
          <w:color w:val="000000"/>
          <w:sz w:val="23"/>
          <w:szCs w:val="23"/>
          <w:lang w:eastAsia="hu-HU"/>
        </w:rPr>
        <w:tab/>
      </w:r>
      <w:r w:rsidRPr="00811103">
        <w:rPr>
          <w:rFonts w:ascii="Garamond" w:hAnsi="Garamond"/>
          <w:b/>
          <w:bCs/>
          <w:color w:val="000000"/>
          <w:sz w:val="23"/>
          <w:szCs w:val="23"/>
          <w:lang w:eastAsia="hu-HU"/>
        </w:rPr>
        <w:tab/>
        <w:t xml:space="preserve">        ..…………………………</w:t>
      </w:r>
    </w:p>
    <w:p w:rsidR="00811103" w:rsidRPr="00811103" w:rsidRDefault="00811103" w:rsidP="00811103">
      <w:pPr>
        <w:widowControl w:val="0"/>
        <w:spacing w:after="0" w:line="240" w:lineRule="auto"/>
        <w:ind w:firstLine="720"/>
        <w:jc w:val="both"/>
        <w:rPr>
          <w:rFonts w:ascii="Garamond" w:hAnsi="Garamond"/>
          <w:b/>
          <w:bCs/>
          <w:color w:val="000000"/>
          <w:sz w:val="23"/>
          <w:szCs w:val="23"/>
          <w:lang w:eastAsia="hu-HU"/>
        </w:rPr>
      </w:pPr>
      <w:r w:rsidRPr="00811103">
        <w:rPr>
          <w:rFonts w:ascii="Garamond" w:hAnsi="Garamond"/>
          <w:b/>
          <w:bCs/>
          <w:color w:val="000000"/>
          <w:sz w:val="23"/>
          <w:szCs w:val="23"/>
          <w:lang w:eastAsia="hu-HU"/>
        </w:rPr>
        <w:t>Szarka László</w:t>
      </w:r>
      <w:r w:rsidRPr="00811103">
        <w:rPr>
          <w:rFonts w:ascii="Garamond" w:hAnsi="Garamond"/>
          <w:b/>
          <w:bCs/>
          <w:color w:val="000000"/>
          <w:sz w:val="23"/>
          <w:szCs w:val="23"/>
          <w:lang w:eastAsia="hu-HU"/>
        </w:rPr>
        <w:tab/>
      </w:r>
      <w:r w:rsidRPr="00811103">
        <w:rPr>
          <w:rFonts w:ascii="Garamond" w:hAnsi="Garamond"/>
          <w:b/>
          <w:bCs/>
          <w:color w:val="000000"/>
          <w:sz w:val="23"/>
          <w:szCs w:val="23"/>
          <w:lang w:eastAsia="hu-HU"/>
        </w:rPr>
        <w:tab/>
      </w:r>
      <w:r w:rsidRPr="00811103">
        <w:rPr>
          <w:rFonts w:ascii="Garamond" w:hAnsi="Garamond"/>
          <w:b/>
          <w:bCs/>
          <w:color w:val="000000"/>
          <w:sz w:val="23"/>
          <w:szCs w:val="23"/>
          <w:lang w:eastAsia="hu-HU"/>
        </w:rPr>
        <w:tab/>
      </w:r>
      <w:r w:rsidRPr="00811103">
        <w:rPr>
          <w:rFonts w:ascii="Garamond" w:hAnsi="Garamond"/>
          <w:b/>
          <w:bCs/>
          <w:color w:val="000000"/>
          <w:sz w:val="23"/>
          <w:szCs w:val="23"/>
          <w:lang w:eastAsia="hu-HU"/>
        </w:rPr>
        <w:tab/>
      </w:r>
      <w:r w:rsidRPr="00811103">
        <w:rPr>
          <w:rFonts w:ascii="Garamond" w:hAnsi="Garamond"/>
          <w:b/>
          <w:bCs/>
          <w:color w:val="000000"/>
          <w:sz w:val="23"/>
          <w:szCs w:val="23"/>
          <w:lang w:eastAsia="hu-HU"/>
        </w:rPr>
        <w:tab/>
      </w:r>
      <w:r w:rsidRPr="00811103">
        <w:rPr>
          <w:rFonts w:ascii="Garamond" w:hAnsi="Garamond"/>
          <w:b/>
          <w:bCs/>
          <w:color w:val="000000"/>
          <w:sz w:val="23"/>
          <w:szCs w:val="23"/>
          <w:lang w:eastAsia="hu-HU"/>
        </w:rPr>
        <w:tab/>
      </w:r>
      <w:r w:rsidRPr="00811103">
        <w:rPr>
          <w:rFonts w:ascii="Garamond" w:hAnsi="Garamond"/>
          <w:b/>
          <w:bCs/>
          <w:color w:val="000000"/>
          <w:sz w:val="23"/>
          <w:szCs w:val="23"/>
          <w:lang w:eastAsia="hu-HU"/>
        </w:rPr>
        <w:tab/>
        <w:t>Szarka Péter Ferenc</w:t>
      </w:r>
    </w:p>
    <w:p w:rsidR="00811103" w:rsidRPr="00811103" w:rsidRDefault="00811103" w:rsidP="00811103">
      <w:pPr>
        <w:widowControl w:val="0"/>
        <w:spacing w:after="0" w:line="240" w:lineRule="auto"/>
        <w:ind w:firstLine="720"/>
        <w:jc w:val="both"/>
        <w:rPr>
          <w:rFonts w:ascii="Garamond" w:hAnsi="Garamond"/>
          <w:b/>
          <w:bCs/>
          <w:color w:val="000000"/>
          <w:sz w:val="23"/>
          <w:szCs w:val="23"/>
          <w:lang w:eastAsia="hu-HU"/>
        </w:rPr>
      </w:pPr>
      <w:r w:rsidRPr="00811103">
        <w:rPr>
          <w:rFonts w:ascii="Garamond" w:hAnsi="Garamond"/>
          <w:color w:val="000000"/>
          <w:sz w:val="23"/>
          <w:szCs w:val="23"/>
          <w:lang w:eastAsia="hu-HU"/>
        </w:rPr>
        <w:t xml:space="preserve"> </w:t>
      </w:r>
      <w:r w:rsidRPr="00811103">
        <w:rPr>
          <w:rFonts w:ascii="Garamond" w:hAnsi="Garamond"/>
          <w:b/>
          <w:bCs/>
          <w:color w:val="000000"/>
          <w:sz w:val="23"/>
          <w:szCs w:val="23"/>
          <w:lang w:eastAsia="hu-HU"/>
        </w:rPr>
        <w:t>Ajándékozó</w:t>
      </w:r>
      <w:r w:rsidRPr="00811103">
        <w:rPr>
          <w:rFonts w:ascii="Garamond" w:hAnsi="Garamond"/>
          <w:b/>
          <w:bCs/>
          <w:color w:val="000000"/>
          <w:sz w:val="23"/>
          <w:szCs w:val="23"/>
          <w:lang w:eastAsia="hu-HU"/>
        </w:rPr>
        <w:tab/>
      </w:r>
      <w:r w:rsidRPr="00811103">
        <w:rPr>
          <w:rFonts w:ascii="Garamond" w:hAnsi="Garamond"/>
          <w:b/>
          <w:bCs/>
          <w:color w:val="000000"/>
          <w:sz w:val="23"/>
          <w:szCs w:val="23"/>
          <w:lang w:eastAsia="hu-HU"/>
        </w:rPr>
        <w:tab/>
      </w:r>
      <w:r w:rsidRPr="00811103">
        <w:rPr>
          <w:rFonts w:ascii="Garamond" w:hAnsi="Garamond"/>
          <w:b/>
          <w:bCs/>
          <w:color w:val="000000"/>
          <w:sz w:val="23"/>
          <w:szCs w:val="23"/>
          <w:lang w:eastAsia="hu-HU"/>
        </w:rPr>
        <w:tab/>
      </w:r>
      <w:r w:rsidRPr="00811103">
        <w:rPr>
          <w:rFonts w:ascii="Garamond" w:hAnsi="Garamond"/>
          <w:b/>
          <w:bCs/>
          <w:color w:val="000000"/>
          <w:sz w:val="23"/>
          <w:szCs w:val="23"/>
          <w:lang w:eastAsia="hu-HU"/>
        </w:rPr>
        <w:tab/>
      </w:r>
      <w:r w:rsidRPr="00811103">
        <w:rPr>
          <w:rFonts w:ascii="Garamond" w:hAnsi="Garamond"/>
          <w:b/>
          <w:bCs/>
          <w:color w:val="000000"/>
          <w:sz w:val="23"/>
          <w:szCs w:val="23"/>
          <w:lang w:eastAsia="hu-HU"/>
        </w:rPr>
        <w:tab/>
      </w:r>
      <w:r w:rsidRPr="00811103">
        <w:rPr>
          <w:rFonts w:ascii="Garamond" w:hAnsi="Garamond"/>
          <w:b/>
          <w:bCs/>
          <w:color w:val="000000"/>
          <w:sz w:val="23"/>
          <w:szCs w:val="23"/>
          <w:lang w:eastAsia="hu-HU"/>
        </w:rPr>
        <w:tab/>
      </w:r>
      <w:r w:rsidRPr="00811103">
        <w:rPr>
          <w:rFonts w:ascii="Garamond" w:hAnsi="Garamond"/>
          <w:b/>
          <w:bCs/>
          <w:color w:val="000000"/>
          <w:sz w:val="23"/>
          <w:szCs w:val="23"/>
          <w:lang w:eastAsia="hu-HU"/>
        </w:rPr>
        <w:tab/>
        <w:t xml:space="preserve">     </w:t>
      </w:r>
      <w:proofErr w:type="spellStart"/>
      <w:r w:rsidRPr="00811103">
        <w:rPr>
          <w:rFonts w:ascii="Garamond" w:hAnsi="Garamond"/>
          <w:b/>
          <w:bCs/>
          <w:color w:val="000000"/>
          <w:sz w:val="23"/>
          <w:szCs w:val="23"/>
          <w:lang w:eastAsia="hu-HU"/>
        </w:rPr>
        <w:t>Ajándékozó</w:t>
      </w:r>
      <w:proofErr w:type="spellEnd"/>
    </w:p>
    <w:p w:rsidR="00811103" w:rsidRPr="00811103" w:rsidRDefault="00811103" w:rsidP="00811103">
      <w:pPr>
        <w:widowControl w:val="0"/>
        <w:spacing w:after="0" w:line="240" w:lineRule="auto"/>
        <w:jc w:val="center"/>
        <w:rPr>
          <w:rFonts w:ascii="Garamond" w:hAnsi="Garamond"/>
          <w:b/>
          <w:bCs/>
          <w:color w:val="000000"/>
          <w:sz w:val="23"/>
          <w:szCs w:val="23"/>
          <w:lang w:eastAsia="hu-HU"/>
        </w:rPr>
      </w:pPr>
    </w:p>
    <w:p w:rsidR="00811103" w:rsidRPr="00811103" w:rsidRDefault="00811103" w:rsidP="00811103">
      <w:pPr>
        <w:widowControl w:val="0"/>
        <w:spacing w:after="0" w:line="240" w:lineRule="auto"/>
        <w:rPr>
          <w:rFonts w:ascii="Garamond" w:hAnsi="Garamond"/>
          <w:b/>
          <w:bCs/>
          <w:color w:val="000000"/>
          <w:sz w:val="23"/>
          <w:szCs w:val="23"/>
          <w:lang w:eastAsia="hu-HU"/>
        </w:rPr>
      </w:pPr>
    </w:p>
    <w:p w:rsidR="00811103" w:rsidRPr="00811103" w:rsidRDefault="00811103" w:rsidP="00811103">
      <w:pPr>
        <w:widowControl w:val="0"/>
        <w:spacing w:after="0" w:line="240" w:lineRule="auto"/>
        <w:ind w:left="-284"/>
        <w:jc w:val="center"/>
        <w:rPr>
          <w:rFonts w:ascii="Garamond" w:hAnsi="Garamond"/>
          <w:b/>
          <w:bCs/>
          <w:color w:val="000000"/>
          <w:sz w:val="23"/>
          <w:szCs w:val="23"/>
          <w:lang w:eastAsia="hu-HU"/>
        </w:rPr>
      </w:pPr>
      <w:r w:rsidRPr="00811103">
        <w:rPr>
          <w:rFonts w:ascii="Garamond" w:hAnsi="Garamond"/>
          <w:b/>
          <w:bCs/>
          <w:color w:val="000000"/>
          <w:sz w:val="23"/>
          <w:szCs w:val="23"/>
          <w:lang w:eastAsia="hu-HU"/>
        </w:rPr>
        <w:t xml:space="preserve">Hévíz Város Önkormányzat </w:t>
      </w:r>
    </w:p>
    <w:p w:rsidR="00811103" w:rsidRPr="00811103" w:rsidRDefault="00811103" w:rsidP="00811103">
      <w:pPr>
        <w:widowControl w:val="0"/>
        <w:spacing w:after="0" w:line="240" w:lineRule="auto"/>
        <w:ind w:left="-284"/>
        <w:jc w:val="center"/>
        <w:rPr>
          <w:rFonts w:ascii="Garamond" w:hAnsi="Garamond"/>
          <w:b/>
          <w:bCs/>
          <w:color w:val="000000"/>
          <w:sz w:val="23"/>
          <w:szCs w:val="23"/>
          <w:lang w:eastAsia="hu-HU"/>
        </w:rPr>
      </w:pPr>
      <w:r w:rsidRPr="00811103">
        <w:rPr>
          <w:rFonts w:ascii="Garamond" w:hAnsi="Garamond"/>
          <w:b/>
          <w:bCs/>
          <w:color w:val="000000"/>
          <w:sz w:val="23"/>
          <w:szCs w:val="23"/>
          <w:lang w:eastAsia="hu-HU"/>
        </w:rPr>
        <w:t>Megajándékozott</w:t>
      </w:r>
    </w:p>
    <w:p w:rsidR="00811103" w:rsidRPr="00811103" w:rsidRDefault="00811103" w:rsidP="00811103">
      <w:pPr>
        <w:widowControl w:val="0"/>
        <w:spacing w:after="0" w:line="240" w:lineRule="auto"/>
        <w:ind w:left="-284"/>
        <w:jc w:val="center"/>
        <w:rPr>
          <w:rFonts w:ascii="Garamond" w:hAnsi="Garamond"/>
          <w:b/>
          <w:bCs/>
          <w:color w:val="000000"/>
          <w:sz w:val="23"/>
          <w:szCs w:val="23"/>
          <w:lang w:eastAsia="hu-HU"/>
        </w:rPr>
      </w:pPr>
      <w:r w:rsidRPr="00811103">
        <w:rPr>
          <w:rFonts w:ascii="Garamond" w:hAnsi="Garamond"/>
          <w:b/>
          <w:bCs/>
          <w:color w:val="000000"/>
          <w:sz w:val="23"/>
          <w:szCs w:val="23"/>
          <w:lang w:eastAsia="hu-HU"/>
        </w:rPr>
        <w:t>képviseletében:</w:t>
      </w:r>
    </w:p>
    <w:p w:rsidR="00811103" w:rsidRPr="00811103" w:rsidRDefault="00811103" w:rsidP="00811103">
      <w:pPr>
        <w:widowControl w:val="0"/>
        <w:spacing w:after="0" w:line="240" w:lineRule="auto"/>
        <w:ind w:left="-284"/>
        <w:jc w:val="center"/>
        <w:rPr>
          <w:rFonts w:ascii="Garamond" w:hAnsi="Garamond"/>
          <w:b/>
          <w:bCs/>
          <w:color w:val="000000"/>
          <w:sz w:val="23"/>
          <w:szCs w:val="23"/>
          <w:lang w:eastAsia="hu-HU"/>
        </w:rPr>
      </w:pPr>
    </w:p>
    <w:p w:rsidR="00811103" w:rsidRPr="00811103" w:rsidRDefault="00811103" w:rsidP="00811103">
      <w:pPr>
        <w:widowControl w:val="0"/>
        <w:spacing w:after="0" w:line="240" w:lineRule="auto"/>
        <w:ind w:left="-284"/>
        <w:jc w:val="center"/>
        <w:rPr>
          <w:rFonts w:ascii="Garamond" w:hAnsi="Garamond"/>
          <w:b/>
          <w:bCs/>
          <w:color w:val="000000"/>
          <w:sz w:val="23"/>
          <w:szCs w:val="23"/>
          <w:lang w:eastAsia="hu-HU"/>
        </w:rPr>
      </w:pPr>
    </w:p>
    <w:p w:rsidR="00811103" w:rsidRPr="00811103" w:rsidRDefault="00811103" w:rsidP="00811103">
      <w:pPr>
        <w:widowControl w:val="0"/>
        <w:spacing w:after="0" w:line="240" w:lineRule="auto"/>
        <w:ind w:left="-284"/>
        <w:jc w:val="center"/>
        <w:rPr>
          <w:rFonts w:ascii="Garamond" w:hAnsi="Garamond"/>
          <w:b/>
          <w:bCs/>
          <w:color w:val="000000"/>
          <w:sz w:val="23"/>
          <w:szCs w:val="23"/>
          <w:lang w:eastAsia="hu-HU"/>
        </w:rPr>
      </w:pPr>
      <w:r w:rsidRPr="00811103">
        <w:rPr>
          <w:rFonts w:ascii="Garamond" w:hAnsi="Garamond"/>
          <w:b/>
          <w:bCs/>
          <w:color w:val="000000"/>
          <w:sz w:val="23"/>
          <w:szCs w:val="23"/>
          <w:lang w:eastAsia="hu-HU"/>
        </w:rPr>
        <w:t>……………………………</w:t>
      </w:r>
    </w:p>
    <w:p w:rsidR="00811103" w:rsidRPr="00811103" w:rsidRDefault="00811103" w:rsidP="00811103">
      <w:pPr>
        <w:widowControl w:val="0"/>
        <w:spacing w:after="0" w:line="240" w:lineRule="auto"/>
        <w:ind w:left="-284"/>
        <w:jc w:val="center"/>
        <w:rPr>
          <w:rFonts w:ascii="Garamond" w:hAnsi="Garamond"/>
          <w:b/>
          <w:bCs/>
          <w:color w:val="000000"/>
          <w:sz w:val="23"/>
          <w:szCs w:val="23"/>
          <w:lang w:eastAsia="hu-HU"/>
        </w:rPr>
      </w:pPr>
      <w:r w:rsidRPr="00811103">
        <w:rPr>
          <w:rFonts w:ascii="Garamond" w:hAnsi="Garamond"/>
          <w:b/>
          <w:bCs/>
          <w:color w:val="000000"/>
          <w:sz w:val="23"/>
          <w:szCs w:val="23"/>
          <w:lang w:eastAsia="hu-HU"/>
        </w:rPr>
        <w:t>Naszádos Péter</w:t>
      </w:r>
    </w:p>
    <w:p w:rsidR="00811103" w:rsidRPr="00811103" w:rsidRDefault="00811103" w:rsidP="00811103">
      <w:pPr>
        <w:widowControl w:val="0"/>
        <w:spacing w:after="0" w:line="240" w:lineRule="auto"/>
        <w:ind w:left="-284"/>
        <w:jc w:val="center"/>
        <w:rPr>
          <w:rFonts w:ascii="Garamond" w:hAnsi="Garamond"/>
          <w:b/>
          <w:bCs/>
          <w:color w:val="000000"/>
          <w:sz w:val="23"/>
          <w:szCs w:val="23"/>
          <w:lang w:eastAsia="hu-HU"/>
        </w:rPr>
      </w:pPr>
      <w:r w:rsidRPr="00811103">
        <w:rPr>
          <w:rFonts w:ascii="Garamond" w:hAnsi="Garamond"/>
          <w:b/>
          <w:bCs/>
          <w:color w:val="000000"/>
          <w:sz w:val="23"/>
          <w:szCs w:val="23"/>
          <w:lang w:eastAsia="hu-HU"/>
        </w:rPr>
        <w:t>Polgármester</w:t>
      </w: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b/>
          <w:bCs/>
          <w:color w:val="000000"/>
          <w:sz w:val="23"/>
          <w:szCs w:val="23"/>
          <w:lang w:eastAsia="hu-HU"/>
        </w:rPr>
      </w:pP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b/>
          <w:bCs/>
          <w:color w:val="000000"/>
          <w:sz w:val="23"/>
          <w:szCs w:val="23"/>
          <w:lang w:eastAsia="hu-HU"/>
        </w:rPr>
      </w:pP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b/>
          <w:bCs/>
          <w:color w:val="000000"/>
          <w:sz w:val="23"/>
          <w:szCs w:val="23"/>
          <w:lang w:eastAsia="hu-HU"/>
        </w:rPr>
      </w:pPr>
      <w:r w:rsidRPr="00811103">
        <w:rPr>
          <w:rFonts w:ascii="Garamond" w:hAnsi="Garamond"/>
          <w:b/>
          <w:bCs/>
          <w:color w:val="000000"/>
          <w:sz w:val="23"/>
          <w:szCs w:val="23"/>
          <w:lang w:eastAsia="hu-HU"/>
        </w:rPr>
        <w:t xml:space="preserve">Az okiratot szerkesztettem, és </w:t>
      </w:r>
      <w:proofErr w:type="spellStart"/>
      <w:r w:rsidRPr="00811103">
        <w:rPr>
          <w:rFonts w:ascii="Garamond" w:hAnsi="Garamond"/>
          <w:b/>
          <w:bCs/>
          <w:color w:val="000000"/>
          <w:sz w:val="23"/>
          <w:szCs w:val="23"/>
          <w:lang w:eastAsia="hu-HU"/>
        </w:rPr>
        <w:t>ellenjegyzem</w:t>
      </w:r>
      <w:proofErr w:type="spellEnd"/>
      <w:r w:rsidRPr="00811103">
        <w:rPr>
          <w:rFonts w:ascii="Garamond" w:hAnsi="Garamond"/>
          <w:b/>
          <w:bCs/>
          <w:color w:val="000000"/>
          <w:sz w:val="23"/>
          <w:szCs w:val="23"/>
          <w:lang w:eastAsia="hu-HU"/>
        </w:rPr>
        <w:t>: Hévíz, 2024. november</w:t>
      </w:r>
      <w:proofErr w:type="gramStart"/>
      <w:r w:rsidRPr="00811103">
        <w:rPr>
          <w:rFonts w:ascii="Garamond" w:hAnsi="Garamond"/>
          <w:b/>
          <w:bCs/>
          <w:color w:val="000000"/>
          <w:sz w:val="23"/>
          <w:szCs w:val="23"/>
          <w:lang w:eastAsia="hu-HU"/>
        </w:rPr>
        <w:t xml:space="preserve"> ….</w:t>
      </w:r>
      <w:proofErr w:type="gramEnd"/>
      <w:r w:rsidRPr="00811103">
        <w:rPr>
          <w:rFonts w:ascii="Garamond" w:hAnsi="Garamond"/>
          <w:b/>
          <w:bCs/>
          <w:color w:val="000000"/>
          <w:sz w:val="23"/>
          <w:szCs w:val="23"/>
          <w:lang w:eastAsia="hu-HU"/>
        </w:rPr>
        <w:t>.</w:t>
      </w: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b/>
          <w:bCs/>
          <w:color w:val="000000"/>
          <w:sz w:val="23"/>
          <w:szCs w:val="23"/>
          <w:lang w:eastAsia="hu-HU"/>
        </w:rPr>
      </w:pP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b/>
          <w:bCs/>
          <w:color w:val="000000"/>
          <w:sz w:val="23"/>
          <w:szCs w:val="23"/>
          <w:lang w:eastAsia="hu-HU"/>
        </w:rPr>
      </w:pP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b/>
          <w:bCs/>
          <w:color w:val="000000"/>
          <w:sz w:val="23"/>
          <w:szCs w:val="23"/>
          <w:lang w:eastAsia="hu-HU"/>
        </w:rPr>
      </w:pP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b/>
          <w:bCs/>
          <w:color w:val="000000"/>
          <w:sz w:val="23"/>
          <w:szCs w:val="23"/>
          <w:lang w:eastAsia="hu-HU"/>
        </w:rPr>
      </w:pP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b/>
          <w:bCs/>
          <w:color w:val="000000"/>
          <w:sz w:val="23"/>
          <w:szCs w:val="23"/>
          <w:lang w:eastAsia="hu-HU"/>
        </w:rPr>
      </w:pPr>
      <w:r w:rsidRPr="00811103">
        <w:rPr>
          <w:rFonts w:ascii="Garamond" w:hAnsi="Garamond"/>
          <w:b/>
          <w:bCs/>
          <w:color w:val="000000"/>
          <w:sz w:val="23"/>
          <w:szCs w:val="23"/>
          <w:lang w:eastAsia="hu-HU"/>
        </w:rPr>
        <w:t>dr. Farkas Sándor ügyvéd</w:t>
      </w: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b/>
          <w:bCs/>
          <w:color w:val="000000"/>
          <w:sz w:val="23"/>
          <w:szCs w:val="23"/>
          <w:lang w:eastAsia="hu-HU"/>
        </w:rPr>
      </w:pPr>
      <w:r w:rsidRPr="00811103">
        <w:rPr>
          <w:rFonts w:ascii="Garamond" w:hAnsi="Garamond"/>
          <w:b/>
          <w:bCs/>
          <w:color w:val="000000"/>
          <w:sz w:val="23"/>
          <w:szCs w:val="23"/>
          <w:lang w:eastAsia="hu-HU"/>
        </w:rPr>
        <w:t>Farkas és Társai Ügyvédi Iroda</w:t>
      </w: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b/>
          <w:bCs/>
          <w:color w:val="000000"/>
          <w:sz w:val="23"/>
          <w:szCs w:val="23"/>
          <w:lang w:eastAsia="hu-HU"/>
        </w:rPr>
      </w:pPr>
      <w:r w:rsidRPr="00811103">
        <w:rPr>
          <w:rFonts w:ascii="Garamond" w:hAnsi="Garamond"/>
          <w:b/>
          <w:bCs/>
          <w:color w:val="000000"/>
          <w:sz w:val="23"/>
          <w:szCs w:val="23"/>
          <w:lang w:eastAsia="hu-HU"/>
        </w:rPr>
        <w:t>székhely: 8380 Hévíz, Helikon u. 6.</w:t>
      </w:r>
    </w:p>
    <w:p w:rsidR="00811103" w:rsidRPr="00811103" w:rsidRDefault="00811103" w:rsidP="00811103">
      <w:pPr>
        <w:widowControl w:val="0"/>
        <w:spacing w:after="0" w:line="240" w:lineRule="auto"/>
        <w:jc w:val="both"/>
        <w:rPr>
          <w:rFonts w:ascii="Garamond" w:hAnsi="Garamond"/>
          <w:b/>
          <w:bCs/>
          <w:color w:val="000000"/>
          <w:sz w:val="23"/>
          <w:szCs w:val="23"/>
          <w:lang w:eastAsia="hu-HU"/>
        </w:rPr>
      </w:pPr>
      <w:r w:rsidRPr="00811103">
        <w:rPr>
          <w:rFonts w:ascii="Garamond" w:hAnsi="Garamond"/>
          <w:b/>
          <w:bCs/>
          <w:color w:val="000000"/>
          <w:sz w:val="23"/>
          <w:szCs w:val="23"/>
          <w:lang w:eastAsia="hu-HU"/>
        </w:rPr>
        <w:t>ZVMÜK KASZ: 36059807</w:t>
      </w:r>
    </w:p>
    <w:p w:rsidR="00811103" w:rsidRDefault="00811103" w:rsidP="00242E7E">
      <w:pPr>
        <w:jc w:val="center"/>
        <w:rPr>
          <w:rFonts w:ascii="Arial" w:hAnsi="Arial" w:cs="Arial"/>
          <w:b/>
          <w:sz w:val="24"/>
          <w:szCs w:val="24"/>
        </w:rPr>
      </w:pPr>
    </w:p>
    <w:p w:rsidR="00811103" w:rsidRDefault="00811103" w:rsidP="00242E7E">
      <w:pPr>
        <w:jc w:val="center"/>
        <w:rPr>
          <w:rFonts w:ascii="Arial" w:hAnsi="Arial" w:cs="Arial"/>
          <w:b/>
          <w:sz w:val="24"/>
          <w:szCs w:val="24"/>
        </w:rPr>
      </w:pPr>
    </w:p>
    <w:p w:rsidR="00811103" w:rsidRDefault="00811103" w:rsidP="00242E7E">
      <w:pPr>
        <w:jc w:val="center"/>
        <w:rPr>
          <w:rFonts w:ascii="Arial" w:hAnsi="Arial" w:cs="Arial"/>
          <w:b/>
          <w:sz w:val="24"/>
          <w:szCs w:val="24"/>
        </w:rPr>
      </w:pPr>
    </w:p>
    <w:p w:rsidR="00811103" w:rsidRDefault="00811103" w:rsidP="00242E7E">
      <w:pPr>
        <w:jc w:val="center"/>
        <w:rPr>
          <w:rFonts w:ascii="Arial" w:hAnsi="Arial" w:cs="Arial"/>
          <w:b/>
          <w:sz w:val="24"/>
          <w:szCs w:val="24"/>
        </w:rPr>
      </w:pPr>
    </w:p>
    <w:p w:rsidR="00811103" w:rsidRDefault="00811103" w:rsidP="00242E7E">
      <w:pPr>
        <w:jc w:val="center"/>
        <w:rPr>
          <w:rFonts w:ascii="Arial" w:hAnsi="Arial" w:cs="Arial"/>
          <w:b/>
          <w:sz w:val="24"/>
          <w:szCs w:val="24"/>
        </w:rPr>
      </w:pPr>
    </w:p>
    <w:p w:rsidR="00811103" w:rsidRDefault="00811103" w:rsidP="00242E7E">
      <w:pPr>
        <w:jc w:val="center"/>
        <w:rPr>
          <w:rFonts w:ascii="Arial" w:hAnsi="Arial" w:cs="Arial"/>
          <w:b/>
          <w:sz w:val="24"/>
          <w:szCs w:val="24"/>
        </w:rPr>
      </w:pPr>
    </w:p>
    <w:p w:rsidR="00811103" w:rsidRDefault="00811103" w:rsidP="00242E7E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55579D" w:rsidP="00242E7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="008E2138" w:rsidRPr="00956A7D">
        <w:rPr>
          <w:rFonts w:ascii="Arial" w:hAnsi="Arial" w:cs="Arial"/>
          <w:b/>
          <w:sz w:val="24"/>
          <w:szCs w:val="24"/>
        </w:rPr>
        <w:t>.</w:t>
      </w:r>
    </w:p>
    <w:p w:rsidR="008E2138" w:rsidRPr="00956A7D" w:rsidRDefault="008E2138" w:rsidP="00242E7E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56A7D" w:rsidRDefault="008E2138" w:rsidP="00242E7E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878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097"/>
        <w:gridCol w:w="1843"/>
        <w:gridCol w:w="2580"/>
      </w:tblGrid>
      <w:tr w:rsidR="008E2138" w:rsidRPr="00956A7D" w:rsidTr="00CE5F76">
        <w:tc>
          <w:tcPr>
            <w:tcW w:w="8788" w:type="dxa"/>
            <w:gridSpan w:val="4"/>
          </w:tcPr>
          <w:p w:rsidR="008E2138" w:rsidRPr="00956A7D" w:rsidRDefault="008E2138" w:rsidP="00242E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:rsidTr="00CE5F76">
        <w:trPr>
          <w:trHeight w:val="422"/>
        </w:trPr>
        <w:tc>
          <w:tcPr>
            <w:tcW w:w="2268" w:type="dxa"/>
          </w:tcPr>
          <w:p w:rsidR="008E2138" w:rsidRPr="00956A7D" w:rsidRDefault="008E2138" w:rsidP="00242E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097" w:type="dxa"/>
          </w:tcPr>
          <w:p w:rsidR="008E2138" w:rsidRPr="00956A7D" w:rsidRDefault="008E2138" w:rsidP="00242E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956A7D" w:rsidRDefault="008E2138" w:rsidP="00242E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580" w:type="dxa"/>
          </w:tcPr>
          <w:p w:rsidR="008E2138" w:rsidRPr="00956A7D" w:rsidRDefault="008E2138" w:rsidP="00242E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CE5F76">
        <w:trPr>
          <w:trHeight w:val="697"/>
        </w:trPr>
        <w:tc>
          <w:tcPr>
            <w:tcW w:w="2268" w:type="dxa"/>
          </w:tcPr>
          <w:p w:rsidR="00235553" w:rsidRDefault="00235553" w:rsidP="00242E7E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801CE1" w:rsidP="00242E7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Keserű Klaudia</w:t>
            </w:r>
          </w:p>
          <w:p w:rsidR="00235553" w:rsidRPr="00801CE1" w:rsidRDefault="00235553" w:rsidP="00242E7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7" w:type="dxa"/>
            <w:vAlign w:val="center"/>
          </w:tcPr>
          <w:p w:rsidR="008E2138" w:rsidRPr="00801CE1" w:rsidRDefault="00801CE1" w:rsidP="00242E7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jogász</w:t>
            </w:r>
          </w:p>
        </w:tc>
        <w:tc>
          <w:tcPr>
            <w:tcW w:w="1843" w:type="dxa"/>
          </w:tcPr>
          <w:p w:rsidR="008E2138" w:rsidRPr="00801CE1" w:rsidRDefault="008E2138" w:rsidP="00242E7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80" w:type="dxa"/>
          </w:tcPr>
          <w:p w:rsidR="008E2138" w:rsidRPr="00801CE1" w:rsidRDefault="008E2138" w:rsidP="00242E7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CE5F76">
        <w:trPr>
          <w:trHeight w:val="573"/>
        </w:trPr>
        <w:tc>
          <w:tcPr>
            <w:tcW w:w="2268" w:type="dxa"/>
          </w:tcPr>
          <w:p w:rsidR="00235553" w:rsidRDefault="00235553" w:rsidP="00242E7E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801CE1" w:rsidP="00242E7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Szintén László</w:t>
            </w:r>
          </w:p>
          <w:p w:rsidR="00235553" w:rsidRPr="00801CE1" w:rsidRDefault="00235553" w:rsidP="00242E7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7" w:type="dxa"/>
            <w:vAlign w:val="center"/>
          </w:tcPr>
          <w:p w:rsidR="008E2138" w:rsidRPr="00801CE1" w:rsidRDefault="008E2138" w:rsidP="00242E7E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801CE1" w:rsidRDefault="008E2138" w:rsidP="00242E7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80" w:type="dxa"/>
          </w:tcPr>
          <w:p w:rsidR="008E2138" w:rsidRPr="00801CE1" w:rsidRDefault="008E2138" w:rsidP="00242E7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CE5F76">
        <w:tc>
          <w:tcPr>
            <w:tcW w:w="2268" w:type="dxa"/>
          </w:tcPr>
          <w:p w:rsidR="00235553" w:rsidRDefault="00235553" w:rsidP="00242E7E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801CE1" w:rsidRDefault="008E2138" w:rsidP="00242E7E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>dr. Tüske Róbert</w:t>
            </w:r>
          </w:p>
        </w:tc>
        <w:tc>
          <w:tcPr>
            <w:tcW w:w="2097" w:type="dxa"/>
            <w:vAlign w:val="center"/>
          </w:tcPr>
          <w:p w:rsidR="00235553" w:rsidRDefault="00235553" w:rsidP="00242E7E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801CE1" w:rsidRDefault="008E2138" w:rsidP="00242E7E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801CE1" w:rsidRDefault="008E2138" w:rsidP="00242E7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801CE1" w:rsidRDefault="008E2138" w:rsidP="00242E7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80" w:type="dxa"/>
          </w:tcPr>
          <w:p w:rsidR="008E2138" w:rsidRPr="00801CE1" w:rsidRDefault="008E2138" w:rsidP="00242E7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956A7D" w:rsidRDefault="008E2138" w:rsidP="00242E7E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878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2"/>
        <w:gridCol w:w="2483"/>
        <w:gridCol w:w="2483"/>
        <w:gridCol w:w="1760"/>
      </w:tblGrid>
      <w:tr w:rsidR="008E2138" w:rsidRPr="00956A7D" w:rsidTr="00CE5F76">
        <w:trPr>
          <w:trHeight w:val="277"/>
        </w:trPr>
        <w:tc>
          <w:tcPr>
            <w:tcW w:w="8788" w:type="dxa"/>
            <w:gridSpan w:val="4"/>
          </w:tcPr>
          <w:p w:rsidR="008E2138" w:rsidRPr="00956A7D" w:rsidRDefault="008E2138" w:rsidP="00242E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CE5F76">
        <w:trPr>
          <w:trHeight w:val="277"/>
        </w:trPr>
        <w:tc>
          <w:tcPr>
            <w:tcW w:w="2062" w:type="dxa"/>
          </w:tcPr>
          <w:p w:rsidR="008E2138" w:rsidRPr="00956A7D" w:rsidRDefault="008E2138" w:rsidP="00242E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956A7D" w:rsidRDefault="008E2138" w:rsidP="00242E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956A7D" w:rsidRDefault="008E2138" w:rsidP="00242E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1760" w:type="dxa"/>
          </w:tcPr>
          <w:p w:rsidR="008E2138" w:rsidRPr="00956A7D" w:rsidRDefault="008E2138" w:rsidP="00242E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CE5F76">
        <w:trPr>
          <w:trHeight w:val="707"/>
        </w:trPr>
        <w:tc>
          <w:tcPr>
            <w:tcW w:w="2062" w:type="dxa"/>
          </w:tcPr>
          <w:p w:rsidR="008E2138" w:rsidRPr="00956A7D" w:rsidRDefault="008E2138" w:rsidP="00242E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242E7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242E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60" w:type="dxa"/>
          </w:tcPr>
          <w:p w:rsidR="008E2138" w:rsidRPr="00956A7D" w:rsidRDefault="008E2138" w:rsidP="00242E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CE5F76">
        <w:trPr>
          <w:trHeight w:val="829"/>
        </w:trPr>
        <w:tc>
          <w:tcPr>
            <w:tcW w:w="2062" w:type="dxa"/>
          </w:tcPr>
          <w:p w:rsidR="008E2138" w:rsidRPr="00956A7D" w:rsidRDefault="008E2138" w:rsidP="00242E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242E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242E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60" w:type="dxa"/>
          </w:tcPr>
          <w:p w:rsidR="008E2138" w:rsidRPr="00956A7D" w:rsidRDefault="008E2138" w:rsidP="00242E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242E7E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242E7E"/>
    <w:p w:rsidR="008E2138" w:rsidRDefault="008E2138" w:rsidP="00242E7E"/>
    <w:sectPr w:rsidR="008E2138" w:rsidSect="00242E7E">
      <w:pgSz w:w="11906" w:h="16838"/>
      <w:pgMar w:top="567" w:right="1983" w:bottom="567" w:left="1134" w:header="709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1DE3" w:rsidRDefault="00BF1DE3">
      <w:pPr>
        <w:spacing w:after="0" w:line="240" w:lineRule="auto"/>
      </w:pPr>
      <w:r>
        <w:separator/>
      </w:r>
    </w:p>
  </w:endnote>
  <w:endnote w:type="continuationSeparator" w:id="0">
    <w:p w:rsidR="00BF1DE3" w:rsidRDefault="00BF1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gsanaUPC">
    <w:altName w:val="AngsanaUPC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06CE04DA" wp14:editId="289CCD47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EE4984">
                            <w:rPr>
                              <w:rStyle w:val="Fejlcvagylbjegyzet"/>
                              <w:noProof/>
                            </w:rPr>
                            <w:t>6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CE04D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4.9pt;margin-top:808.85pt;width:5.65pt;height:22.9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EE4984">
                      <w:rPr>
                        <w:rStyle w:val="Fejlcvagylbjegyzet"/>
                        <w:noProof/>
                      </w:rPr>
                      <w:t>6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227BEB78" wp14:editId="070529CC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EC59B5" w:rsidRPr="00EC59B5">
                            <w:rPr>
                              <w:rStyle w:val="Fejlcvagylbjegyzet"/>
                              <w:noProof/>
                            </w:rPr>
                            <w:t>9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7BEB7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4.9pt;margin-top:808.85pt;width:5.65pt;height:22.9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EC59B5" w:rsidRPr="00EC59B5">
                      <w:rPr>
                        <w:rStyle w:val="Fejlcvagylbjegyzet"/>
                        <w:noProof/>
                      </w:rPr>
                      <w:t>9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1DE3" w:rsidRDefault="00BF1DE3">
      <w:pPr>
        <w:spacing w:after="0" w:line="240" w:lineRule="auto"/>
      </w:pPr>
      <w:r>
        <w:separator/>
      </w:r>
    </w:p>
  </w:footnote>
  <w:footnote w:type="continuationSeparator" w:id="0">
    <w:p w:rsidR="00BF1DE3" w:rsidRDefault="00BF1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D7687"/>
    <w:multiLevelType w:val="hybridMultilevel"/>
    <w:tmpl w:val="99B43D76"/>
    <w:lvl w:ilvl="0" w:tplc="8338929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BD32CC"/>
    <w:multiLevelType w:val="hybridMultilevel"/>
    <w:tmpl w:val="1B807AB8"/>
    <w:lvl w:ilvl="0" w:tplc="57C4559E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A47DC1"/>
    <w:multiLevelType w:val="hybridMultilevel"/>
    <w:tmpl w:val="0C54787E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E50B49"/>
    <w:multiLevelType w:val="hybridMultilevel"/>
    <w:tmpl w:val="2A2C383A"/>
    <w:lvl w:ilvl="0" w:tplc="6F72D8E4">
      <w:start w:val="7"/>
      <w:numFmt w:val="bullet"/>
      <w:lvlText w:val="-"/>
      <w:lvlJc w:val="left"/>
      <w:pPr>
        <w:ind w:left="380" w:hanging="360"/>
      </w:pPr>
      <w:rPr>
        <w:rFonts w:ascii="Arial" w:eastAsia="Arial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4" w15:restartNumberingAfterBreak="0">
    <w:nsid w:val="21FC6D2F"/>
    <w:multiLevelType w:val="multilevel"/>
    <w:tmpl w:val="0198888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5CD6910"/>
    <w:multiLevelType w:val="multilevel"/>
    <w:tmpl w:val="C9EC1A64"/>
    <w:lvl w:ilvl="0">
      <w:start w:val="5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6A58E5"/>
    <w:multiLevelType w:val="hybridMultilevel"/>
    <w:tmpl w:val="4B56A1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5367D4"/>
    <w:multiLevelType w:val="hybridMultilevel"/>
    <w:tmpl w:val="1B143F2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25110"/>
    <w:multiLevelType w:val="multilevel"/>
    <w:tmpl w:val="4580B9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9" w15:restartNumberingAfterBreak="0">
    <w:nsid w:val="457F6722"/>
    <w:multiLevelType w:val="hybridMultilevel"/>
    <w:tmpl w:val="F8F453B6"/>
    <w:lvl w:ilvl="0" w:tplc="684E0D2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7084849"/>
    <w:multiLevelType w:val="multilevel"/>
    <w:tmpl w:val="A26475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08D04EF"/>
    <w:multiLevelType w:val="hybridMultilevel"/>
    <w:tmpl w:val="C9A65F6C"/>
    <w:lvl w:ilvl="0" w:tplc="C9C29B34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5" w:hanging="360"/>
      </w:pPr>
    </w:lvl>
    <w:lvl w:ilvl="2" w:tplc="040E001B" w:tentative="1">
      <w:start w:val="1"/>
      <w:numFmt w:val="lowerRoman"/>
      <w:lvlText w:val="%3."/>
      <w:lvlJc w:val="right"/>
      <w:pPr>
        <w:ind w:left="3075" w:hanging="180"/>
      </w:pPr>
    </w:lvl>
    <w:lvl w:ilvl="3" w:tplc="040E000F" w:tentative="1">
      <w:start w:val="1"/>
      <w:numFmt w:val="decimal"/>
      <w:lvlText w:val="%4."/>
      <w:lvlJc w:val="left"/>
      <w:pPr>
        <w:ind w:left="3795" w:hanging="360"/>
      </w:pPr>
    </w:lvl>
    <w:lvl w:ilvl="4" w:tplc="040E0019" w:tentative="1">
      <w:start w:val="1"/>
      <w:numFmt w:val="lowerLetter"/>
      <w:lvlText w:val="%5."/>
      <w:lvlJc w:val="left"/>
      <w:pPr>
        <w:ind w:left="4515" w:hanging="360"/>
      </w:pPr>
    </w:lvl>
    <w:lvl w:ilvl="5" w:tplc="040E001B" w:tentative="1">
      <w:start w:val="1"/>
      <w:numFmt w:val="lowerRoman"/>
      <w:lvlText w:val="%6."/>
      <w:lvlJc w:val="right"/>
      <w:pPr>
        <w:ind w:left="5235" w:hanging="180"/>
      </w:pPr>
    </w:lvl>
    <w:lvl w:ilvl="6" w:tplc="040E000F" w:tentative="1">
      <w:start w:val="1"/>
      <w:numFmt w:val="decimal"/>
      <w:lvlText w:val="%7."/>
      <w:lvlJc w:val="left"/>
      <w:pPr>
        <w:ind w:left="5955" w:hanging="360"/>
      </w:pPr>
    </w:lvl>
    <w:lvl w:ilvl="7" w:tplc="040E0019" w:tentative="1">
      <w:start w:val="1"/>
      <w:numFmt w:val="lowerLetter"/>
      <w:lvlText w:val="%8."/>
      <w:lvlJc w:val="left"/>
      <w:pPr>
        <w:ind w:left="6675" w:hanging="360"/>
      </w:pPr>
    </w:lvl>
    <w:lvl w:ilvl="8" w:tplc="040E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2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5009F6"/>
    <w:multiLevelType w:val="multilevel"/>
    <w:tmpl w:val="CD62C7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5" w15:restartNumberingAfterBreak="0">
    <w:nsid w:val="5CB01324"/>
    <w:multiLevelType w:val="multilevel"/>
    <w:tmpl w:val="FE2A5F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6" w15:restartNumberingAfterBreak="0">
    <w:nsid w:val="62995029"/>
    <w:multiLevelType w:val="hybridMultilevel"/>
    <w:tmpl w:val="9EA24968"/>
    <w:lvl w:ilvl="0" w:tplc="266C7E7A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7" w15:restartNumberingAfterBreak="0">
    <w:nsid w:val="631727A6"/>
    <w:multiLevelType w:val="multilevel"/>
    <w:tmpl w:val="8C1C74C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490223D"/>
    <w:multiLevelType w:val="multilevel"/>
    <w:tmpl w:val="851C21A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C5F59C2"/>
    <w:multiLevelType w:val="multilevel"/>
    <w:tmpl w:val="034A86C4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CEA08E7"/>
    <w:multiLevelType w:val="multilevel"/>
    <w:tmpl w:val="78302D7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E8A7B09"/>
    <w:multiLevelType w:val="multilevel"/>
    <w:tmpl w:val="CCC439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1F5044F"/>
    <w:multiLevelType w:val="multilevel"/>
    <w:tmpl w:val="0A8E6C9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81A4E7A"/>
    <w:multiLevelType w:val="multilevel"/>
    <w:tmpl w:val="A8DEC53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D270FCC"/>
    <w:multiLevelType w:val="multilevel"/>
    <w:tmpl w:val="86366514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2"/>
  </w:num>
  <w:num w:numId="3">
    <w:abstractNumId w:val="24"/>
  </w:num>
  <w:num w:numId="4">
    <w:abstractNumId w:val="23"/>
  </w:num>
  <w:num w:numId="5">
    <w:abstractNumId w:val="19"/>
  </w:num>
  <w:num w:numId="6">
    <w:abstractNumId w:val="4"/>
  </w:num>
  <w:num w:numId="7">
    <w:abstractNumId w:val="22"/>
  </w:num>
  <w:num w:numId="8">
    <w:abstractNumId w:val="18"/>
  </w:num>
  <w:num w:numId="9">
    <w:abstractNumId w:val="17"/>
  </w:num>
  <w:num w:numId="10">
    <w:abstractNumId w:val="5"/>
  </w:num>
  <w:num w:numId="11">
    <w:abstractNumId w:val="20"/>
  </w:num>
  <w:num w:numId="12">
    <w:abstractNumId w:val="21"/>
  </w:num>
  <w:num w:numId="13">
    <w:abstractNumId w:val="6"/>
  </w:num>
  <w:num w:numId="14">
    <w:abstractNumId w:val="16"/>
  </w:num>
  <w:num w:numId="15">
    <w:abstractNumId w:val="10"/>
  </w:num>
  <w:num w:numId="16">
    <w:abstractNumId w:val="14"/>
  </w:num>
  <w:num w:numId="17">
    <w:abstractNumId w:val="8"/>
  </w:num>
  <w:num w:numId="18">
    <w:abstractNumId w:val="15"/>
  </w:num>
  <w:num w:numId="19">
    <w:abstractNumId w:val="3"/>
  </w:num>
  <w:num w:numId="20">
    <w:abstractNumId w:val="11"/>
  </w:num>
  <w:num w:numId="21">
    <w:abstractNumId w:val="2"/>
  </w:num>
  <w:num w:numId="22">
    <w:abstractNumId w:val="0"/>
  </w:num>
  <w:num w:numId="23">
    <w:abstractNumId w:val="1"/>
  </w:num>
  <w:num w:numId="24">
    <w:abstractNumId w:val="9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1B6"/>
    <w:rsid w:val="00006A69"/>
    <w:rsid w:val="00016071"/>
    <w:rsid w:val="00027928"/>
    <w:rsid w:val="00057976"/>
    <w:rsid w:val="00073684"/>
    <w:rsid w:val="0008403F"/>
    <w:rsid w:val="000A6A6F"/>
    <w:rsid w:val="000C6323"/>
    <w:rsid w:val="000D649C"/>
    <w:rsid w:val="000D6A51"/>
    <w:rsid w:val="00161756"/>
    <w:rsid w:val="001D4094"/>
    <w:rsid w:val="001E65BB"/>
    <w:rsid w:val="00201700"/>
    <w:rsid w:val="00234DBA"/>
    <w:rsid w:val="00235553"/>
    <w:rsid w:val="00242E7E"/>
    <w:rsid w:val="002526E6"/>
    <w:rsid w:val="002638B4"/>
    <w:rsid w:val="00280BD2"/>
    <w:rsid w:val="0028130B"/>
    <w:rsid w:val="002E21D3"/>
    <w:rsid w:val="00301A81"/>
    <w:rsid w:val="00310304"/>
    <w:rsid w:val="00310773"/>
    <w:rsid w:val="0034456D"/>
    <w:rsid w:val="003500E4"/>
    <w:rsid w:val="003645BA"/>
    <w:rsid w:val="003662AF"/>
    <w:rsid w:val="00404F27"/>
    <w:rsid w:val="004157BA"/>
    <w:rsid w:val="00437CF8"/>
    <w:rsid w:val="00440618"/>
    <w:rsid w:val="00443A9F"/>
    <w:rsid w:val="004511FD"/>
    <w:rsid w:val="00471DFA"/>
    <w:rsid w:val="00486B41"/>
    <w:rsid w:val="004D45AF"/>
    <w:rsid w:val="00506F93"/>
    <w:rsid w:val="00550400"/>
    <w:rsid w:val="0055579D"/>
    <w:rsid w:val="0056466D"/>
    <w:rsid w:val="005C3B28"/>
    <w:rsid w:val="005E0FE2"/>
    <w:rsid w:val="0061413D"/>
    <w:rsid w:val="006725A3"/>
    <w:rsid w:val="006761B6"/>
    <w:rsid w:val="00687A51"/>
    <w:rsid w:val="00697CD0"/>
    <w:rsid w:val="006B0E68"/>
    <w:rsid w:val="006B3CAE"/>
    <w:rsid w:val="006B3ECE"/>
    <w:rsid w:val="006B6415"/>
    <w:rsid w:val="006E2749"/>
    <w:rsid w:val="00707759"/>
    <w:rsid w:val="00725F68"/>
    <w:rsid w:val="00732C48"/>
    <w:rsid w:val="00763F90"/>
    <w:rsid w:val="0077433B"/>
    <w:rsid w:val="00781381"/>
    <w:rsid w:val="007907A1"/>
    <w:rsid w:val="00791C13"/>
    <w:rsid w:val="007B056D"/>
    <w:rsid w:val="007B19D7"/>
    <w:rsid w:val="007B21BF"/>
    <w:rsid w:val="00801CE1"/>
    <w:rsid w:val="00803D7B"/>
    <w:rsid w:val="008063F9"/>
    <w:rsid w:val="00811103"/>
    <w:rsid w:val="008363D5"/>
    <w:rsid w:val="008A5527"/>
    <w:rsid w:val="008B2AC5"/>
    <w:rsid w:val="008B5EC7"/>
    <w:rsid w:val="008C5EAF"/>
    <w:rsid w:val="008E2138"/>
    <w:rsid w:val="0090736A"/>
    <w:rsid w:val="00940340"/>
    <w:rsid w:val="009749CF"/>
    <w:rsid w:val="009A0220"/>
    <w:rsid w:val="009B0CEF"/>
    <w:rsid w:val="009B4FA0"/>
    <w:rsid w:val="009B7074"/>
    <w:rsid w:val="009D2A2E"/>
    <w:rsid w:val="00A57816"/>
    <w:rsid w:val="00A82B3B"/>
    <w:rsid w:val="00AC69D2"/>
    <w:rsid w:val="00B27C4E"/>
    <w:rsid w:val="00B6673F"/>
    <w:rsid w:val="00B7530E"/>
    <w:rsid w:val="00B7637F"/>
    <w:rsid w:val="00B76DE6"/>
    <w:rsid w:val="00BB1F7A"/>
    <w:rsid w:val="00BB4796"/>
    <w:rsid w:val="00BC3CEB"/>
    <w:rsid w:val="00BF1DE3"/>
    <w:rsid w:val="00BF458C"/>
    <w:rsid w:val="00C0701A"/>
    <w:rsid w:val="00C12E4E"/>
    <w:rsid w:val="00C610AA"/>
    <w:rsid w:val="00C65A5A"/>
    <w:rsid w:val="00C848D3"/>
    <w:rsid w:val="00CA109D"/>
    <w:rsid w:val="00CB40F1"/>
    <w:rsid w:val="00CC7A12"/>
    <w:rsid w:val="00CD3539"/>
    <w:rsid w:val="00CE5F76"/>
    <w:rsid w:val="00D02018"/>
    <w:rsid w:val="00D0707B"/>
    <w:rsid w:val="00D22502"/>
    <w:rsid w:val="00D5068E"/>
    <w:rsid w:val="00DD698C"/>
    <w:rsid w:val="00E07A54"/>
    <w:rsid w:val="00E20130"/>
    <w:rsid w:val="00E218BC"/>
    <w:rsid w:val="00E35C1F"/>
    <w:rsid w:val="00E44A03"/>
    <w:rsid w:val="00E71133"/>
    <w:rsid w:val="00E72697"/>
    <w:rsid w:val="00E761B8"/>
    <w:rsid w:val="00EC59B5"/>
    <w:rsid w:val="00F01C12"/>
    <w:rsid w:val="00FA07AA"/>
    <w:rsid w:val="00FD69F4"/>
    <w:rsid w:val="00FD7608"/>
    <w:rsid w:val="00FE42A4"/>
    <w:rsid w:val="00FF02A2"/>
    <w:rsid w:val="00FF3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E567C12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3"/>
    <w:rsid w:val="00AC69D2"/>
    <w:rPr>
      <w:rFonts w:eastAsia="Arial"/>
      <w:sz w:val="21"/>
      <w:szCs w:val="21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AC69D2"/>
    <w:pPr>
      <w:widowControl w:val="0"/>
      <w:shd w:val="clear" w:color="auto" w:fill="FFFFFF"/>
      <w:spacing w:after="0" w:line="256" w:lineRule="exact"/>
      <w:ind w:hanging="660"/>
      <w:jc w:val="right"/>
    </w:pPr>
    <w:rPr>
      <w:rFonts w:ascii="Arial" w:eastAsia="Arial" w:hAnsi="Arial" w:cs="Arial"/>
      <w:sz w:val="21"/>
      <w:szCs w:val="21"/>
    </w:rPr>
  </w:style>
  <w:style w:type="paragraph" w:styleId="NormlWeb">
    <w:name w:val="Normal (Web)"/>
    <w:basedOn w:val="Norml"/>
    <w:uiPriority w:val="99"/>
    <w:semiHidden/>
    <w:unhideWhenUsed/>
    <w:rsid w:val="00AC69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Cmsor2">
    <w:name w:val="Címsor #2_"/>
    <w:basedOn w:val="Bekezdsalapbettpusa"/>
    <w:link w:val="Cmsor20"/>
    <w:rsid w:val="00AC69D2"/>
    <w:rPr>
      <w:rFonts w:eastAsia="Arial"/>
      <w:b/>
      <w:bCs/>
      <w:sz w:val="21"/>
      <w:szCs w:val="21"/>
      <w:shd w:val="clear" w:color="auto" w:fill="FFFFFF"/>
    </w:rPr>
  </w:style>
  <w:style w:type="character" w:customStyle="1" w:styleId="SzvegtrzsFlkvr">
    <w:name w:val="Szövegtörzs + Félkövér"/>
    <w:basedOn w:val="Szvegtrzs"/>
    <w:rsid w:val="00AC69D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Exact">
    <w:name w:val="Szövegtörzs (4) Exact"/>
    <w:basedOn w:val="Bekezdsalapbettpusa"/>
    <w:rsid w:val="00AC69D2"/>
    <w:rPr>
      <w:rFonts w:ascii="Arial" w:eastAsia="Arial" w:hAnsi="Arial" w:cs="Arial"/>
      <w:b/>
      <w:bCs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Fejlcvagylbjegyzet">
    <w:name w:val="Fejléc vagy lábjegyzet"/>
    <w:basedOn w:val="Bekezdsalapbettpusa"/>
    <w:rsid w:val="00AC69D2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hu-HU" w:eastAsia="hu-HU" w:bidi="hu-HU"/>
    </w:rPr>
  </w:style>
  <w:style w:type="character" w:customStyle="1" w:styleId="SzvegtrzsKiskapitlis">
    <w:name w:val="Szövegtörzs + Kiskapitális"/>
    <w:basedOn w:val="Szvegtrzs"/>
    <w:rsid w:val="00AC69D2"/>
    <w:rPr>
      <w:rFonts w:ascii="Arial" w:eastAsia="Arial" w:hAnsi="Arial" w:cs="Arial"/>
      <w:smallCap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">
    <w:name w:val="Szövegtörzs (4)_"/>
    <w:basedOn w:val="Bekezdsalapbettpusa"/>
    <w:link w:val="Szvegtrzs40"/>
    <w:rsid w:val="00AC69D2"/>
    <w:rPr>
      <w:rFonts w:eastAsia="Arial"/>
      <w:b/>
      <w:bCs/>
      <w:sz w:val="21"/>
      <w:szCs w:val="21"/>
      <w:shd w:val="clear" w:color="auto" w:fill="FFFFFF"/>
    </w:rPr>
  </w:style>
  <w:style w:type="paragraph" w:customStyle="1" w:styleId="Cmsor20">
    <w:name w:val="Címsor #2"/>
    <w:basedOn w:val="Norml"/>
    <w:link w:val="Cmsor2"/>
    <w:rsid w:val="00AC69D2"/>
    <w:pPr>
      <w:widowControl w:val="0"/>
      <w:shd w:val="clear" w:color="auto" w:fill="FFFFFF"/>
      <w:spacing w:before="240" w:after="240" w:line="0" w:lineRule="atLeast"/>
      <w:jc w:val="center"/>
      <w:outlineLvl w:val="1"/>
    </w:pPr>
    <w:rPr>
      <w:rFonts w:ascii="Arial" w:eastAsia="Arial" w:hAnsi="Arial" w:cs="Arial"/>
      <w:b/>
      <w:bCs/>
      <w:sz w:val="21"/>
      <w:szCs w:val="21"/>
    </w:rPr>
  </w:style>
  <w:style w:type="paragraph" w:customStyle="1" w:styleId="Szvegtrzs40">
    <w:name w:val="Szövegtörzs (4)"/>
    <w:basedOn w:val="Norml"/>
    <w:link w:val="Szvegtrzs4"/>
    <w:rsid w:val="00AC69D2"/>
    <w:pPr>
      <w:widowControl w:val="0"/>
      <w:shd w:val="clear" w:color="auto" w:fill="FFFFFF"/>
      <w:spacing w:after="0" w:line="252" w:lineRule="exact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B6673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B6673F"/>
    <w:rPr>
      <w:rFonts w:ascii="Calibri" w:eastAsia="Calibri" w:hAnsi="Calibri" w:cs="Times New Roman"/>
      <w:sz w:val="22"/>
      <w:szCs w:val="22"/>
      <w:lang w:val="x-none"/>
    </w:rPr>
  </w:style>
  <w:style w:type="paragraph" w:styleId="llb">
    <w:name w:val="footer"/>
    <w:basedOn w:val="Norml"/>
    <w:link w:val="llbChar"/>
    <w:uiPriority w:val="99"/>
    <w:unhideWhenUsed/>
    <w:rsid w:val="008C5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C5EAF"/>
    <w:rPr>
      <w:rFonts w:ascii="Calibri" w:eastAsia="Times New Roman" w:hAnsi="Calibri" w:cs="Times New Roman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E21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E21D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22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cid:image004.jpg@01DAA2BF.3638661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466C0-7101-4A0A-BEE6-F81A3C325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2507</Words>
  <Characters>17306</Characters>
  <Application>Microsoft Office Word</Application>
  <DocSecurity>0</DocSecurity>
  <Lines>144</Lines>
  <Paragraphs>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Dr. Keserű Klaudia</cp:lastModifiedBy>
  <cp:revision>4</cp:revision>
  <cp:lastPrinted>2024-10-24T05:20:00Z</cp:lastPrinted>
  <dcterms:created xsi:type="dcterms:W3CDTF">2024-10-24T05:17:00Z</dcterms:created>
  <dcterms:modified xsi:type="dcterms:W3CDTF">2024-10-24T05:30:00Z</dcterms:modified>
</cp:coreProperties>
</file>